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456E0ACE" w:rsidR="00D47E25" w:rsidRDefault="0085167C" w:rsidP="00366FB9">
      <w:pPr>
        <w:pStyle w:val="NoSpacing"/>
        <w:jc w:val="both"/>
        <w:rPr>
          <w:rFonts w:ascii="Arial" w:eastAsiaTheme="minorEastAsia" w:hAnsi="Arial" w:cs="Arial"/>
          <w:b/>
          <w:bCs/>
          <w:sz w:val="28"/>
          <w:szCs w:val="28"/>
          <w:lang w:val="en-GB" w:eastAsia="zh-CN"/>
        </w:rPr>
      </w:pPr>
      <w:r w:rsidRPr="7D7AD4AD">
        <w:rPr>
          <w:rFonts w:ascii="Arial" w:hAnsi="Arial" w:cs="Arial"/>
          <w:b/>
          <w:bCs/>
          <w:sz w:val="28"/>
          <w:szCs w:val="28"/>
        </w:rPr>
        <w:t>3GPP TSG RAN WG</w:t>
      </w:r>
      <w:r w:rsidR="00317611">
        <w:rPr>
          <w:rFonts w:ascii="Arial" w:hAnsi="Arial" w:cs="Arial"/>
          <w:b/>
          <w:bCs/>
          <w:sz w:val="28"/>
          <w:szCs w:val="28"/>
        </w:rPr>
        <w:t>2</w:t>
      </w:r>
      <w:r w:rsidRPr="7D7AD4AD">
        <w:rPr>
          <w:rFonts w:ascii="Arial" w:hAnsi="Arial" w:cs="Arial"/>
          <w:b/>
          <w:bCs/>
          <w:sz w:val="28"/>
          <w:szCs w:val="28"/>
        </w:rPr>
        <w:t xml:space="preserve"> #1</w:t>
      </w:r>
      <w:r w:rsidR="00317611">
        <w:rPr>
          <w:rFonts w:ascii="Arial" w:hAnsi="Arial" w:cs="Arial"/>
          <w:b/>
          <w:bCs/>
          <w:sz w:val="28"/>
          <w:szCs w:val="28"/>
        </w:rPr>
        <w:t>1</w:t>
      </w:r>
      <w:r w:rsidR="00F36A50">
        <w:rPr>
          <w:rFonts w:ascii="Arial" w:hAnsi="Arial" w:cs="Arial"/>
          <w:b/>
          <w:bCs/>
          <w:sz w:val="28"/>
          <w:szCs w:val="28"/>
        </w:rPr>
        <w:t>7</w:t>
      </w:r>
      <w:r w:rsidR="00317611">
        <w:rPr>
          <w:rFonts w:ascii="Arial" w:hAnsi="Arial" w:cs="Arial"/>
          <w:b/>
          <w:bCs/>
          <w:sz w:val="28"/>
          <w:szCs w:val="28"/>
        </w:rPr>
        <w:t>-e</w:t>
      </w:r>
      <w:r>
        <w:tab/>
      </w:r>
      <w:r>
        <w:tab/>
      </w:r>
      <w:r>
        <w:tab/>
      </w:r>
      <w:r>
        <w:tab/>
      </w:r>
      <w:r>
        <w:tab/>
      </w:r>
      <w:r>
        <w:tab/>
      </w:r>
      <w:r>
        <w:tab/>
      </w:r>
      <w:r>
        <w:tab/>
      </w:r>
      <w:r>
        <w:tab/>
      </w:r>
      <w:r>
        <w:tab/>
      </w:r>
      <w:r>
        <w:tab/>
      </w:r>
      <w:r>
        <w:tab/>
      </w:r>
      <w:r>
        <w:tab/>
      </w:r>
      <w:r>
        <w:tab/>
      </w:r>
      <w:r>
        <w:tab/>
      </w:r>
      <w:proofErr w:type="gramStart"/>
      <w:r>
        <w:tab/>
      </w:r>
      <w:r w:rsidR="00D47E25" w:rsidRPr="7D7AD4AD">
        <w:rPr>
          <w:rFonts w:ascii="Arial" w:hAnsi="Arial" w:cs="Arial"/>
          <w:b/>
          <w:bCs/>
          <w:sz w:val="28"/>
          <w:szCs w:val="28"/>
        </w:rPr>
        <w:t xml:space="preserve">  </w:t>
      </w:r>
      <w:r w:rsidR="004A1EC2" w:rsidRPr="00240D97">
        <w:rPr>
          <w:rFonts w:ascii="Arial" w:eastAsiaTheme="minorEastAsia" w:hAnsi="Arial" w:cs="Arial"/>
          <w:b/>
          <w:bCs/>
          <w:sz w:val="28"/>
          <w:szCs w:val="28"/>
          <w:lang w:val="en-GB" w:eastAsia="zh-CN"/>
        </w:rPr>
        <w:t>R</w:t>
      </w:r>
      <w:proofErr w:type="gramEnd"/>
      <w:r w:rsidR="00317611" w:rsidRPr="00240D97">
        <w:rPr>
          <w:rFonts w:ascii="Arial" w:eastAsiaTheme="minorEastAsia" w:hAnsi="Arial" w:cs="Arial"/>
          <w:b/>
          <w:bCs/>
          <w:sz w:val="28"/>
          <w:szCs w:val="28"/>
          <w:lang w:val="en-GB" w:eastAsia="zh-CN"/>
        </w:rPr>
        <w:t>2</w:t>
      </w:r>
      <w:r w:rsidR="004A1EC2" w:rsidRPr="00240D97">
        <w:rPr>
          <w:rFonts w:ascii="Arial" w:eastAsiaTheme="minorEastAsia" w:hAnsi="Arial" w:cs="Arial"/>
          <w:b/>
          <w:bCs/>
          <w:sz w:val="28"/>
          <w:szCs w:val="28"/>
          <w:lang w:val="en-GB" w:eastAsia="zh-CN"/>
        </w:rPr>
        <w:t>-2</w:t>
      </w:r>
      <w:r w:rsidR="00317611" w:rsidRPr="00240D97">
        <w:rPr>
          <w:rFonts w:ascii="Arial" w:eastAsiaTheme="minorEastAsia" w:hAnsi="Arial" w:cs="Arial"/>
          <w:b/>
          <w:bCs/>
          <w:sz w:val="28"/>
          <w:szCs w:val="28"/>
          <w:lang w:val="en-GB" w:eastAsia="zh-CN"/>
        </w:rPr>
        <w:t>2</w:t>
      </w:r>
      <w:r w:rsidR="00240D97">
        <w:rPr>
          <w:rFonts w:ascii="Arial" w:eastAsiaTheme="minorEastAsia" w:hAnsi="Arial" w:cs="Arial"/>
          <w:b/>
          <w:bCs/>
          <w:sz w:val="28"/>
          <w:szCs w:val="28"/>
          <w:lang w:val="en-GB" w:eastAsia="zh-CN"/>
        </w:rPr>
        <w:t>03</w:t>
      </w:r>
      <w:r w:rsidR="00C95A69">
        <w:rPr>
          <w:rFonts w:ascii="Arial" w:eastAsiaTheme="minorEastAsia" w:hAnsi="Arial" w:cs="Arial"/>
          <w:b/>
          <w:bCs/>
          <w:sz w:val="28"/>
          <w:szCs w:val="28"/>
          <w:lang w:val="en-GB" w:eastAsia="zh-CN"/>
        </w:rPr>
        <w:t>426</w:t>
      </w:r>
    </w:p>
    <w:p w14:paraId="455EDD7D" w14:textId="3E193BFD" w:rsidR="0085167C" w:rsidRPr="00E913CF" w:rsidRDefault="0085167C" w:rsidP="00366FB9">
      <w:pPr>
        <w:pStyle w:val="NoSpacing"/>
        <w:jc w:val="both"/>
        <w:rPr>
          <w:rFonts w:ascii="Arial" w:hAnsi="Arial" w:cs="Arial"/>
          <w:b/>
          <w:bCs/>
          <w:sz w:val="28"/>
          <w:szCs w:val="28"/>
        </w:rPr>
      </w:pPr>
      <w:r w:rsidRPr="7D7AD4AD">
        <w:rPr>
          <w:rFonts w:ascii="Arial" w:hAnsi="Arial" w:cs="Arial"/>
          <w:b/>
          <w:bCs/>
          <w:sz w:val="28"/>
          <w:szCs w:val="28"/>
        </w:rPr>
        <w:t xml:space="preserve">e-Meeting, </w:t>
      </w:r>
      <w:r w:rsidR="00F36A50">
        <w:rPr>
          <w:rFonts w:ascii="Arial" w:hAnsi="Arial" w:cs="Arial"/>
          <w:b/>
          <w:bCs/>
          <w:sz w:val="28"/>
          <w:szCs w:val="28"/>
        </w:rPr>
        <w:t>February</w:t>
      </w:r>
      <w:r w:rsidR="00070C45" w:rsidRPr="7D7AD4AD">
        <w:rPr>
          <w:rFonts w:ascii="Arial" w:hAnsi="Arial" w:cs="Arial"/>
          <w:b/>
          <w:bCs/>
          <w:sz w:val="28"/>
          <w:szCs w:val="28"/>
        </w:rPr>
        <w:t xml:space="preserve"> </w:t>
      </w:r>
      <w:r w:rsidR="00F36A50">
        <w:rPr>
          <w:rFonts w:ascii="Arial" w:hAnsi="Arial" w:cs="Arial"/>
          <w:b/>
          <w:bCs/>
          <w:sz w:val="28"/>
          <w:szCs w:val="28"/>
        </w:rPr>
        <w:t>21</w:t>
      </w:r>
      <w:r w:rsidR="00F36A50">
        <w:rPr>
          <w:rFonts w:ascii="Arial" w:hAnsi="Arial" w:cs="Arial"/>
          <w:b/>
          <w:bCs/>
          <w:sz w:val="28"/>
          <w:szCs w:val="28"/>
          <w:vertAlign w:val="superscript"/>
        </w:rPr>
        <w:t>st</w:t>
      </w:r>
      <w:r w:rsidR="00070C45" w:rsidRPr="7D7AD4AD">
        <w:rPr>
          <w:rFonts w:ascii="Arial" w:hAnsi="Arial" w:cs="Arial"/>
          <w:b/>
          <w:bCs/>
          <w:sz w:val="28"/>
          <w:szCs w:val="28"/>
        </w:rPr>
        <w:t xml:space="preserve"> – </w:t>
      </w:r>
      <w:r w:rsidR="00F36A50">
        <w:rPr>
          <w:rFonts w:ascii="Arial" w:hAnsi="Arial" w:cs="Arial"/>
          <w:b/>
          <w:bCs/>
          <w:sz w:val="28"/>
          <w:szCs w:val="28"/>
        </w:rPr>
        <w:t>March 3</w:t>
      </w:r>
      <w:r w:rsidR="00F36A50" w:rsidRPr="00F36A50">
        <w:rPr>
          <w:rFonts w:ascii="Arial" w:hAnsi="Arial" w:cs="Arial"/>
          <w:b/>
          <w:bCs/>
          <w:sz w:val="28"/>
          <w:szCs w:val="28"/>
          <w:vertAlign w:val="superscript"/>
        </w:rPr>
        <w:t>rd</w:t>
      </w:r>
      <w:r w:rsidRPr="7D7AD4AD">
        <w:rPr>
          <w:rFonts w:ascii="Arial" w:hAnsi="Arial" w:cs="Arial"/>
          <w:b/>
          <w:bCs/>
          <w:sz w:val="28"/>
          <w:szCs w:val="28"/>
        </w:rPr>
        <w:t>, 202</w:t>
      </w:r>
      <w:r w:rsidR="00317611">
        <w:rPr>
          <w:rFonts w:ascii="Arial" w:hAnsi="Arial" w:cs="Arial"/>
          <w:b/>
          <w:bCs/>
          <w:sz w:val="28"/>
          <w:szCs w:val="28"/>
        </w:rPr>
        <w:t>2</w:t>
      </w:r>
      <w:r w:rsidR="00240D97">
        <w:rPr>
          <w:rFonts w:ascii="Arial" w:hAnsi="Arial" w:cs="Arial"/>
          <w:b/>
          <w:bCs/>
          <w:sz w:val="28"/>
          <w:szCs w:val="28"/>
        </w:rPr>
        <w:tab/>
      </w:r>
      <w:r w:rsidR="00240D97">
        <w:rPr>
          <w:rFonts w:ascii="Arial" w:hAnsi="Arial" w:cs="Arial"/>
          <w:b/>
          <w:bCs/>
          <w:sz w:val="28"/>
          <w:szCs w:val="28"/>
        </w:rPr>
        <w:tab/>
      </w:r>
      <w:r w:rsidR="00240D97">
        <w:rPr>
          <w:rFonts w:ascii="Arial" w:hAnsi="Arial" w:cs="Arial"/>
          <w:b/>
          <w:bCs/>
          <w:sz w:val="28"/>
          <w:szCs w:val="28"/>
        </w:rPr>
        <w:tab/>
      </w:r>
      <w:r w:rsidR="00240D97">
        <w:rPr>
          <w:rFonts w:ascii="Arial" w:hAnsi="Arial" w:cs="Arial"/>
          <w:b/>
          <w:bCs/>
          <w:sz w:val="28"/>
          <w:szCs w:val="28"/>
        </w:rPr>
        <w:tab/>
      </w:r>
      <w:r w:rsidR="00240D97">
        <w:rPr>
          <w:rFonts w:ascii="Arial" w:hAnsi="Arial" w:cs="Arial"/>
          <w:b/>
          <w:bCs/>
          <w:sz w:val="28"/>
          <w:szCs w:val="28"/>
        </w:rPr>
        <w:tab/>
      </w:r>
      <w:proofErr w:type="gramStart"/>
      <w:r w:rsidR="00240D97">
        <w:rPr>
          <w:rFonts w:ascii="Arial" w:hAnsi="Arial" w:cs="Arial"/>
          <w:b/>
          <w:bCs/>
          <w:sz w:val="28"/>
          <w:szCs w:val="28"/>
        </w:rPr>
        <w:tab/>
        <w:t xml:space="preserve">  </w:t>
      </w:r>
      <w:r w:rsidR="00240D97" w:rsidRPr="00240D97">
        <w:rPr>
          <w:rFonts w:ascii="Arial" w:hAnsi="Arial" w:cs="Arial"/>
          <w:b/>
          <w:bCs/>
          <w:i/>
          <w:iCs/>
          <w:sz w:val="24"/>
          <w:szCs w:val="24"/>
        </w:rPr>
        <w:t>Revision</w:t>
      </w:r>
      <w:proofErr w:type="gramEnd"/>
      <w:r w:rsidR="00240D97" w:rsidRPr="00240D97">
        <w:rPr>
          <w:rFonts w:ascii="Arial" w:hAnsi="Arial" w:cs="Arial"/>
          <w:b/>
          <w:bCs/>
          <w:i/>
          <w:iCs/>
          <w:sz w:val="24"/>
          <w:szCs w:val="24"/>
        </w:rPr>
        <w:t xml:space="preserve"> of R2-2201168</w:t>
      </w:r>
    </w:p>
    <w:p w14:paraId="05965FD4" w14:textId="139228E5" w:rsidR="00C4142E" w:rsidRDefault="00C4142E" w:rsidP="00366FB9">
      <w:pPr>
        <w:pStyle w:val="NoSpacing"/>
        <w:jc w:val="both"/>
        <w:rPr>
          <w:rFonts w:ascii="Arial" w:eastAsiaTheme="minorEastAsia" w:hAnsi="Arial" w:cs="Arial"/>
          <w:b/>
          <w:sz w:val="24"/>
          <w:szCs w:val="24"/>
          <w:lang w:eastAsia="zh-CN"/>
        </w:rPr>
      </w:pPr>
    </w:p>
    <w:p w14:paraId="693784DF" w14:textId="77777777" w:rsidR="007D12DC" w:rsidRPr="00E913CF" w:rsidRDefault="007D12DC" w:rsidP="00366FB9">
      <w:pPr>
        <w:pStyle w:val="NoSpacing"/>
        <w:jc w:val="both"/>
        <w:rPr>
          <w:rFonts w:ascii="Arial" w:eastAsiaTheme="minorEastAsia" w:hAnsi="Arial" w:cs="Arial"/>
          <w:b/>
          <w:sz w:val="24"/>
          <w:szCs w:val="24"/>
          <w:lang w:eastAsia="zh-CN"/>
        </w:rPr>
      </w:pPr>
    </w:p>
    <w:p w14:paraId="2BD8256E" w14:textId="6ACA023F" w:rsidR="005E1775" w:rsidRPr="009C28B3" w:rsidRDefault="005E1775" w:rsidP="00366FB9">
      <w:pPr>
        <w:pStyle w:val="NoSpacing"/>
        <w:jc w:val="both"/>
        <w:rPr>
          <w:rFonts w:ascii="Arial" w:eastAsiaTheme="minorEastAsia" w:hAnsi="Arial" w:cs="Arial"/>
          <w:b/>
          <w:sz w:val="24"/>
          <w:szCs w:val="24"/>
          <w:lang w:eastAsia="zh-CN"/>
        </w:rPr>
      </w:pPr>
      <w:r w:rsidRPr="009C28B3">
        <w:rPr>
          <w:rFonts w:ascii="Arial" w:hAnsi="Arial" w:cs="Arial"/>
          <w:b/>
          <w:sz w:val="24"/>
          <w:szCs w:val="24"/>
        </w:rPr>
        <w:t>Agenda Item:</w:t>
      </w:r>
      <w:r w:rsidRPr="009C28B3">
        <w:rPr>
          <w:rFonts w:ascii="Arial" w:hAnsi="Arial" w:cs="Arial"/>
          <w:b/>
          <w:sz w:val="24"/>
          <w:szCs w:val="24"/>
        </w:rPr>
        <w:tab/>
      </w:r>
      <w:r w:rsidRPr="009C28B3">
        <w:rPr>
          <w:rFonts w:ascii="Arial" w:hAnsi="Arial" w:cs="Arial"/>
          <w:b/>
          <w:sz w:val="24"/>
          <w:szCs w:val="24"/>
        </w:rPr>
        <w:tab/>
      </w:r>
      <w:r w:rsidR="002D051F" w:rsidRPr="009C28B3">
        <w:rPr>
          <w:rFonts w:ascii="Arial" w:hAnsi="Arial" w:cs="Arial"/>
          <w:b/>
          <w:sz w:val="24"/>
          <w:szCs w:val="24"/>
        </w:rPr>
        <w:t>8.17.4.2</w:t>
      </w:r>
    </w:p>
    <w:p w14:paraId="74E70920" w14:textId="20EDA070" w:rsidR="00C4142E" w:rsidRPr="009C28B3" w:rsidRDefault="00C4142E" w:rsidP="00366FB9">
      <w:pPr>
        <w:pStyle w:val="NoSpacing"/>
        <w:jc w:val="both"/>
        <w:rPr>
          <w:rFonts w:ascii="Arial" w:eastAsia="SimSun" w:hAnsi="Arial" w:cs="Arial"/>
          <w:b/>
          <w:sz w:val="24"/>
          <w:szCs w:val="24"/>
        </w:rPr>
      </w:pPr>
      <w:r w:rsidRPr="009C28B3">
        <w:rPr>
          <w:rFonts w:ascii="Arial" w:hAnsi="Arial" w:cs="Arial"/>
          <w:b/>
          <w:sz w:val="24"/>
          <w:szCs w:val="24"/>
        </w:rPr>
        <w:t>Source:</w:t>
      </w:r>
      <w:r w:rsidRPr="009C28B3">
        <w:rPr>
          <w:rFonts w:ascii="Arial" w:hAnsi="Arial" w:cs="Arial"/>
          <w:b/>
          <w:sz w:val="24"/>
          <w:szCs w:val="24"/>
        </w:rPr>
        <w:tab/>
      </w:r>
      <w:r w:rsidRPr="009C28B3">
        <w:rPr>
          <w:rFonts w:ascii="Arial" w:hAnsi="Arial" w:cs="Arial"/>
          <w:b/>
          <w:sz w:val="24"/>
          <w:szCs w:val="24"/>
        </w:rPr>
        <w:tab/>
      </w:r>
      <w:r w:rsidR="005E1775" w:rsidRPr="009C28B3">
        <w:rPr>
          <w:rFonts w:ascii="Arial" w:hAnsi="Arial" w:cs="Arial"/>
          <w:b/>
          <w:sz w:val="24"/>
          <w:szCs w:val="24"/>
        </w:rPr>
        <w:tab/>
      </w:r>
      <w:r w:rsidR="005E1775" w:rsidRPr="009C28B3">
        <w:rPr>
          <w:rFonts w:ascii="Arial" w:hAnsi="Arial" w:cs="Arial"/>
          <w:b/>
          <w:sz w:val="24"/>
          <w:szCs w:val="24"/>
        </w:rPr>
        <w:tab/>
      </w:r>
      <w:r w:rsidRPr="009C28B3">
        <w:rPr>
          <w:rFonts w:ascii="Arial" w:hAnsi="Arial" w:cs="Arial"/>
          <w:b/>
          <w:sz w:val="24"/>
          <w:szCs w:val="24"/>
        </w:rPr>
        <w:t>Inter</w:t>
      </w:r>
      <w:r w:rsidR="00A677A0" w:rsidRPr="009C28B3">
        <w:rPr>
          <w:rFonts w:ascii="Arial" w:hAnsi="Arial" w:cs="Arial"/>
          <w:b/>
          <w:sz w:val="24"/>
          <w:szCs w:val="24"/>
        </w:rPr>
        <w:t>D</w:t>
      </w:r>
      <w:r w:rsidRPr="009C28B3">
        <w:rPr>
          <w:rFonts w:ascii="Arial" w:hAnsi="Arial" w:cs="Arial"/>
          <w:b/>
          <w:sz w:val="24"/>
          <w:szCs w:val="24"/>
        </w:rPr>
        <w:t>igital</w:t>
      </w:r>
      <w:r w:rsidR="004F58C1" w:rsidRPr="009C28B3">
        <w:rPr>
          <w:rFonts w:ascii="Arial" w:hAnsi="Arial" w:cs="Arial"/>
          <w:b/>
          <w:sz w:val="24"/>
          <w:szCs w:val="24"/>
        </w:rPr>
        <w:t>,</w:t>
      </w:r>
      <w:r w:rsidR="005E1775" w:rsidRPr="009C28B3">
        <w:rPr>
          <w:rFonts w:ascii="Arial" w:hAnsi="Arial" w:cs="Arial"/>
          <w:b/>
          <w:sz w:val="24"/>
          <w:szCs w:val="24"/>
        </w:rPr>
        <w:t xml:space="preserve"> Inc.</w:t>
      </w:r>
    </w:p>
    <w:p w14:paraId="5E560AE8" w14:textId="0E24BEE3" w:rsidR="00C4142E" w:rsidRPr="00E913CF" w:rsidRDefault="00C4142E" w:rsidP="00366FB9">
      <w:pPr>
        <w:pStyle w:val="NoSpacing"/>
        <w:ind w:left="2016" w:hanging="2016"/>
        <w:jc w:val="both"/>
        <w:rPr>
          <w:rFonts w:ascii="Arial" w:eastAsiaTheme="minorEastAsia" w:hAnsi="Arial" w:cs="Arial"/>
          <w:b/>
          <w:sz w:val="24"/>
          <w:szCs w:val="24"/>
        </w:rPr>
      </w:pPr>
      <w:r w:rsidRPr="002D051F">
        <w:rPr>
          <w:rFonts w:ascii="Arial" w:hAnsi="Arial" w:cs="Arial"/>
          <w:b/>
          <w:sz w:val="24"/>
          <w:szCs w:val="24"/>
        </w:rPr>
        <w:t>Title:</w:t>
      </w:r>
      <w:bookmarkStart w:id="0" w:name="Title"/>
      <w:bookmarkEnd w:id="0"/>
      <w:r w:rsidRPr="00E071A5">
        <w:rPr>
          <w:rFonts w:ascii="Arial" w:hAnsi="Arial" w:cs="Arial"/>
          <w:b/>
          <w:sz w:val="24"/>
          <w:szCs w:val="24"/>
        </w:rPr>
        <w:tab/>
      </w:r>
      <w:r w:rsidR="002D051F">
        <w:rPr>
          <w:rFonts w:ascii="Arial" w:hAnsi="Arial" w:cs="Arial"/>
          <w:b/>
          <w:sz w:val="24"/>
          <w:szCs w:val="24"/>
        </w:rPr>
        <w:t xml:space="preserve">Enhancements to PHR </w:t>
      </w:r>
      <w:r w:rsidR="001416D2">
        <w:rPr>
          <w:rFonts w:ascii="Arial" w:hAnsi="Arial" w:cs="Arial"/>
          <w:b/>
          <w:sz w:val="24"/>
          <w:szCs w:val="24"/>
        </w:rPr>
        <w:t xml:space="preserve">reporting with </w:t>
      </w:r>
      <w:proofErr w:type="spellStart"/>
      <w:r w:rsidR="001416D2">
        <w:rPr>
          <w:rFonts w:ascii="Arial" w:hAnsi="Arial" w:cs="Arial"/>
          <w:b/>
          <w:sz w:val="24"/>
          <w:szCs w:val="24"/>
        </w:rPr>
        <w:t>mTRP</w:t>
      </w:r>
      <w:proofErr w:type="spellEnd"/>
    </w:p>
    <w:p w14:paraId="35306FB9" w14:textId="28CE17FE" w:rsidR="00C4142E" w:rsidRPr="00E913CF" w:rsidRDefault="00C4142E" w:rsidP="00366FB9">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366FB9">
      <w:pPr>
        <w:pStyle w:val="NoSpacing"/>
        <w:jc w:val="both"/>
        <w:rPr>
          <w:rFonts w:ascii="Times" w:hAnsi="Times" w:cs="Times"/>
        </w:rPr>
      </w:pPr>
    </w:p>
    <w:p w14:paraId="1E3AE1A1" w14:textId="0618FE5D" w:rsidR="00C4142E" w:rsidRDefault="00C4142E" w:rsidP="00366FB9">
      <w:pPr>
        <w:pStyle w:val="Heading1"/>
        <w:numPr>
          <w:ilvl w:val="0"/>
          <w:numId w:val="5"/>
        </w:numPr>
        <w:spacing w:before="0" w:after="0"/>
        <w:contextualSpacing/>
        <w:jc w:val="both"/>
        <w:rPr>
          <w:rFonts w:cs="Arial"/>
          <w:smallCaps/>
          <w:lang w:val="en-US"/>
        </w:rPr>
      </w:pPr>
      <w:r w:rsidRPr="00E913CF">
        <w:rPr>
          <w:rFonts w:cs="Arial"/>
          <w:smallCaps/>
          <w:lang w:val="en-US"/>
        </w:rPr>
        <w:t>Introduction</w:t>
      </w:r>
    </w:p>
    <w:p w14:paraId="15AA98E9" w14:textId="77777777" w:rsidR="004A3AE7" w:rsidRDefault="004A3AE7" w:rsidP="00366FB9">
      <w:pPr>
        <w:spacing w:after="0"/>
        <w:ind w:firstLine="288"/>
        <w:jc w:val="both"/>
        <w:rPr>
          <w:rFonts w:ascii="Times" w:eastAsiaTheme="minorEastAsia" w:hAnsi="Times" w:cs="Times"/>
          <w:sz w:val="22"/>
          <w:szCs w:val="22"/>
          <w:lang w:val="en-US" w:eastAsia="zh-CN"/>
        </w:rPr>
      </w:pPr>
    </w:p>
    <w:p w14:paraId="0A36A7A0" w14:textId="2AFC0098" w:rsidR="00D24869" w:rsidRDefault="00A97B35" w:rsidP="00366FB9">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RAN2 continued discussing Rel-17 MIMO issues at the #116b-e Meeting [1]</w:t>
      </w:r>
      <w:r w:rsidR="00AA163E">
        <w:rPr>
          <w:rFonts w:ascii="Times" w:eastAsiaTheme="minorEastAsia" w:hAnsi="Times" w:cs="Times"/>
          <w:sz w:val="22"/>
          <w:szCs w:val="22"/>
          <w:lang w:val="en-US" w:eastAsia="zh-CN"/>
        </w:rPr>
        <w:t xml:space="preserve">, and </w:t>
      </w:r>
      <w:r w:rsidR="001A08DA">
        <w:rPr>
          <w:rFonts w:ascii="Times" w:eastAsiaTheme="minorEastAsia" w:hAnsi="Times" w:cs="Times"/>
          <w:sz w:val="22"/>
          <w:szCs w:val="22"/>
          <w:lang w:val="en-US" w:eastAsia="zh-CN"/>
        </w:rPr>
        <w:t>preliminary discussion on</w:t>
      </w:r>
      <w:r w:rsidR="007F12F2">
        <w:rPr>
          <w:rFonts w:ascii="Times" w:eastAsiaTheme="minorEastAsia" w:hAnsi="Times" w:cs="Times"/>
          <w:sz w:val="22"/>
          <w:szCs w:val="22"/>
          <w:lang w:val="en-US" w:eastAsia="zh-CN"/>
        </w:rPr>
        <w:t xml:space="preserve"> PHR</w:t>
      </w:r>
      <w:r w:rsidR="00E134CB">
        <w:rPr>
          <w:rFonts w:ascii="Times" w:eastAsiaTheme="minorEastAsia" w:hAnsi="Times" w:cs="Times"/>
          <w:sz w:val="22"/>
          <w:szCs w:val="22"/>
          <w:lang w:val="en-US" w:eastAsia="zh-CN"/>
        </w:rPr>
        <w:t xml:space="preserve"> </w:t>
      </w:r>
      <w:r w:rsidR="00145A74">
        <w:rPr>
          <w:rFonts w:ascii="Times" w:eastAsiaTheme="minorEastAsia" w:hAnsi="Times" w:cs="Times"/>
          <w:sz w:val="22"/>
          <w:szCs w:val="22"/>
          <w:lang w:val="en-US" w:eastAsia="zh-CN"/>
        </w:rPr>
        <w:t>provided two</w:t>
      </w:r>
      <w:r w:rsidR="00D24869">
        <w:rPr>
          <w:rFonts w:ascii="Times" w:eastAsiaTheme="minorEastAsia" w:hAnsi="Times" w:cs="Times"/>
          <w:sz w:val="22"/>
          <w:szCs w:val="22"/>
          <w:lang w:val="en-US" w:eastAsia="zh-CN"/>
        </w:rPr>
        <w:t xml:space="preserve"> different options</w:t>
      </w:r>
      <w:r w:rsidR="00FD34E7">
        <w:rPr>
          <w:rFonts w:ascii="Times" w:eastAsiaTheme="minorEastAsia" w:hAnsi="Times" w:cs="Times"/>
          <w:sz w:val="22"/>
          <w:szCs w:val="22"/>
          <w:lang w:val="en-US" w:eastAsia="zh-CN"/>
        </w:rPr>
        <w:t xml:space="preserve"> but no conclusions</w:t>
      </w:r>
      <w:r w:rsidR="00D24869">
        <w:rPr>
          <w:rFonts w:ascii="Times" w:eastAsiaTheme="minorEastAsia" w:hAnsi="Times" w:cs="Times"/>
          <w:sz w:val="22"/>
          <w:szCs w:val="22"/>
          <w:lang w:val="en-US" w:eastAsia="zh-CN"/>
        </w:rPr>
        <w:t>:</w:t>
      </w:r>
    </w:p>
    <w:p w14:paraId="60E2D768" w14:textId="2F50D012" w:rsidR="00D24869" w:rsidRDefault="00D24869" w:rsidP="00366FB9">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D24869" w14:paraId="4A89AD46" w14:textId="77777777" w:rsidTr="00D24869">
        <w:tc>
          <w:tcPr>
            <w:tcW w:w="10160" w:type="dxa"/>
          </w:tcPr>
          <w:p w14:paraId="43B7AB9D" w14:textId="77777777" w:rsidR="00D24869" w:rsidRPr="00D24869" w:rsidRDefault="00D24869" w:rsidP="00145A74">
            <w:pPr>
              <w:spacing w:after="0" w:line="240" w:lineRule="auto"/>
              <w:rPr>
                <w:i/>
                <w:iCs/>
                <w:lang w:val="en-US"/>
              </w:rPr>
            </w:pPr>
            <w:r w:rsidRPr="00D24869">
              <w:rPr>
                <w:i/>
                <w:iCs/>
              </w:rPr>
              <w:t xml:space="preserve">Proposal 30: RAN2 to determine if both </w:t>
            </w:r>
            <w:proofErr w:type="spellStart"/>
            <w:r w:rsidRPr="00D24869">
              <w:rPr>
                <w:i/>
                <w:iCs/>
              </w:rPr>
              <w:t>mTRP’s</w:t>
            </w:r>
            <w:proofErr w:type="spellEnd"/>
            <w:r w:rsidRPr="00D24869">
              <w:rPr>
                <w:i/>
                <w:iCs/>
              </w:rPr>
              <w:t xml:space="preserve"> PHRs are reported in a single multi-TRP MAC-CE instance.</w:t>
            </w:r>
          </w:p>
          <w:p w14:paraId="783F74C8" w14:textId="77777777" w:rsidR="00D24869" w:rsidRPr="00D24869" w:rsidRDefault="00D24869" w:rsidP="00145A74">
            <w:pPr>
              <w:spacing w:after="0" w:line="240" w:lineRule="auto"/>
              <w:rPr>
                <w:i/>
                <w:iCs/>
              </w:rPr>
            </w:pPr>
            <w:r w:rsidRPr="00D24869">
              <w:rPr>
                <w:i/>
                <w:iCs/>
              </w:rPr>
              <w:t>1) Option 1: Introduce a new MAC-CE for multi-TRP PHR where both PHRs are reported in a single multi-TRP MAC-CE instance.</w:t>
            </w:r>
          </w:p>
          <w:p w14:paraId="7814A1A2" w14:textId="568F1CFF" w:rsidR="00D24869" w:rsidRPr="00D24869" w:rsidRDefault="00D24869" w:rsidP="00145A74">
            <w:pPr>
              <w:spacing w:after="0" w:line="240" w:lineRule="auto"/>
              <w:rPr>
                <w:b/>
                <w:bCs/>
              </w:rPr>
            </w:pPr>
            <w:r w:rsidRPr="00D24869">
              <w:rPr>
                <w:i/>
                <w:iCs/>
              </w:rPr>
              <w:t xml:space="preserve">2) Option 2: Introduce a new MAC-CE for multi-TRP PHR where one PHR are reported in a single multi-TRP MAC-CE instance </w:t>
            </w:r>
            <w:proofErr w:type="gramStart"/>
            <w:r w:rsidRPr="00D24869">
              <w:rPr>
                <w:i/>
                <w:iCs/>
              </w:rPr>
              <w:t>i.e.</w:t>
            </w:r>
            <w:proofErr w:type="gramEnd"/>
            <w:r w:rsidRPr="00D24869">
              <w:rPr>
                <w:i/>
                <w:iCs/>
              </w:rPr>
              <w:t xml:space="preserve"> TRP identifier is included in the MAC CE.</w:t>
            </w:r>
          </w:p>
        </w:tc>
      </w:tr>
    </w:tbl>
    <w:p w14:paraId="25971016" w14:textId="77777777" w:rsidR="00D24869" w:rsidRDefault="00D24869" w:rsidP="00D24869">
      <w:pPr>
        <w:spacing w:after="0"/>
        <w:jc w:val="both"/>
        <w:rPr>
          <w:rFonts w:ascii="Times" w:eastAsiaTheme="minorEastAsia" w:hAnsi="Times" w:cs="Times"/>
          <w:sz w:val="22"/>
          <w:szCs w:val="22"/>
          <w:lang w:val="en-US" w:eastAsia="zh-CN"/>
        </w:rPr>
      </w:pPr>
    </w:p>
    <w:p w14:paraId="78B0FD04" w14:textId="41E82EFF" w:rsidR="00C35F5A" w:rsidRDefault="00E2797A" w:rsidP="00366FB9">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No conclusion was made on adopting either option.</w:t>
      </w:r>
      <w:r w:rsidR="00A97B35">
        <w:rPr>
          <w:rFonts w:ascii="Times" w:eastAsiaTheme="minorEastAsia" w:hAnsi="Times" w:cs="Times"/>
          <w:sz w:val="22"/>
          <w:szCs w:val="22"/>
          <w:lang w:val="en-US" w:eastAsia="zh-CN"/>
        </w:rPr>
        <w:t xml:space="preserve"> </w:t>
      </w:r>
      <w:r w:rsidR="0034241A">
        <w:rPr>
          <w:rFonts w:ascii="Times" w:eastAsiaTheme="minorEastAsia" w:hAnsi="Times" w:cs="Times"/>
          <w:sz w:val="22"/>
          <w:szCs w:val="22"/>
          <w:lang w:val="en-US" w:eastAsia="zh-CN"/>
        </w:rPr>
        <w:t xml:space="preserve">Based on the </w:t>
      </w:r>
      <w:r w:rsidR="000B75BA">
        <w:rPr>
          <w:rFonts w:ascii="Times" w:eastAsiaTheme="minorEastAsia" w:hAnsi="Times" w:cs="Times"/>
          <w:sz w:val="22"/>
          <w:szCs w:val="22"/>
          <w:lang w:val="en-US" w:eastAsia="zh-CN"/>
        </w:rPr>
        <w:t>38.321 running CR</w:t>
      </w:r>
      <w:r w:rsidR="00076F91">
        <w:rPr>
          <w:rFonts w:ascii="Times" w:eastAsiaTheme="minorEastAsia" w:hAnsi="Times" w:cs="Times"/>
          <w:sz w:val="22"/>
          <w:szCs w:val="22"/>
          <w:lang w:val="en-US" w:eastAsia="zh-CN"/>
        </w:rPr>
        <w:t xml:space="preserve"> [2]</w:t>
      </w:r>
      <w:r w:rsidR="000B75BA">
        <w:rPr>
          <w:rFonts w:ascii="Times" w:eastAsiaTheme="minorEastAsia" w:hAnsi="Times" w:cs="Times"/>
          <w:sz w:val="22"/>
          <w:szCs w:val="22"/>
          <w:lang w:val="en-US" w:eastAsia="zh-CN"/>
        </w:rPr>
        <w:t>, the following issues are still open with respect to PHR:</w:t>
      </w:r>
    </w:p>
    <w:p w14:paraId="3B6FCC9C" w14:textId="4B0949FF" w:rsidR="00C033C0" w:rsidRDefault="00C033C0" w:rsidP="00366FB9">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33C0" w14:paraId="675F92AA" w14:textId="77777777" w:rsidTr="00C033C0">
        <w:tc>
          <w:tcPr>
            <w:tcW w:w="10160" w:type="dxa"/>
          </w:tcPr>
          <w:p w14:paraId="34447956" w14:textId="77777777" w:rsidR="00076F91" w:rsidRPr="00D24869" w:rsidRDefault="00076F91" w:rsidP="00145A74">
            <w:pPr>
              <w:spacing w:after="0"/>
              <w:rPr>
                <w:i/>
                <w:iCs/>
                <w:lang w:eastAsia="ko-KR"/>
              </w:rPr>
            </w:pPr>
            <w:r w:rsidRPr="00D24869">
              <w:rPr>
                <w:i/>
                <w:iCs/>
                <w:lang w:eastAsia="ko-KR"/>
              </w:rPr>
              <w:t xml:space="preserve">Editor’s NOTE: FFS how to support PHR reporting for </w:t>
            </w:r>
            <w:proofErr w:type="spellStart"/>
            <w:r w:rsidRPr="00D24869">
              <w:rPr>
                <w:i/>
                <w:iCs/>
                <w:lang w:eastAsia="ko-KR"/>
              </w:rPr>
              <w:t>mTRP</w:t>
            </w:r>
            <w:proofErr w:type="spellEnd"/>
            <w:r w:rsidRPr="00D24869">
              <w:rPr>
                <w:i/>
                <w:iCs/>
                <w:lang w:eastAsia="ko-KR"/>
              </w:rPr>
              <w:t xml:space="preserve"> PUSCH repetition. Whether use legacy parameters (timer, threshold, etc.) or adding TRP specific parameters.</w:t>
            </w:r>
          </w:p>
          <w:p w14:paraId="71F88DA9" w14:textId="41EFAFC2" w:rsidR="00366FB9" w:rsidRPr="00076F91" w:rsidRDefault="00076F91" w:rsidP="00145A74">
            <w:pPr>
              <w:spacing w:after="0"/>
              <w:rPr>
                <w:lang w:eastAsia="ko-KR"/>
              </w:rPr>
            </w:pPr>
            <w:r w:rsidRPr="00D24869">
              <w:rPr>
                <w:i/>
                <w:iCs/>
                <w:lang w:eastAsia="ko-KR"/>
              </w:rPr>
              <w:t>Editor’s NOTE: FFS how to support additional MPE information reporting.</w:t>
            </w:r>
          </w:p>
        </w:tc>
      </w:tr>
    </w:tbl>
    <w:p w14:paraId="1A94544B" w14:textId="77777777" w:rsidR="00C07477" w:rsidRPr="00586AE2" w:rsidRDefault="00C07477" w:rsidP="00366FB9">
      <w:pPr>
        <w:spacing w:after="0"/>
        <w:jc w:val="both"/>
        <w:rPr>
          <w:rFonts w:ascii="Times" w:eastAsiaTheme="minorEastAsia" w:hAnsi="Times" w:cs="Times"/>
          <w:sz w:val="22"/>
          <w:szCs w:val="22"/>
          <w:lang w:val="en-US" w:eastAsia="zh-CN"/>
        </w:rPr>
      </w:pPr>
    </w:p>
    <w:p w14:paraId="4D777BC7" w14:textId="10F2DF8B" w:rsidR="00CB232C" w:rsidRPr="002C7307" w:rsidRDefault="006441DD" w:rsidP="00366FB9">
      <w:pPr>
        <w:pStyle w:val="BodyText"/>
        <w:spacing w:after="0"/>
        <w:ind w:firstLine="288"/>
        <w:rPr>
          <w:rFonts w:eastAsiaTheme="minorEastAsia" w:cs="Times"/>
          <w:sz w:val="22"/>
          <w:szCs w:val="22"/>
          <w:lang w:eastAsia="zh-CN"/>
        </w:rPr>
      </w:pPr>
      <w:r w:rsidRPr="7D7AD4AD">
        <w:rPr>
          <w:rFonts w:eastAsiaTheme="minorEastAsia" w:cs="Times"/>
          <w:sz w:val="22"/>
          <w:szCs w:val="22"/>
          <w:lang w:eastAsia="zh-CN"/>
        </w:rPr>
        <w:t xml:space="preserve">In this contribution, we provide our views on </w:t>
      </w:r>
      <w:r w:rsidR="00D575CD">
        <w:rPr>
          <w:rFonts w:eastAsiaTheme="minorEastAsia" w:cs="Times"/>
          <w:sz w:val="22"/>
          <w:szCs w:val="22"/>
          <w:lang w:eastAsia="zh-CN"/>
        </w:rPr>
        <w:t>enhancements</w:t>
      </w:r>
      <w:r w:rsidR="009B6FDE">
        <w:rPr>
          <w:rFonts w:eastAsiaTheme="minorEastAsia" w:cs="Times"/>
          <w:sz w:val="22"/>
          <w:szCs w:val="22"/>
          <w:lang w:eastAsia="zh-CN"/>
        </w:rPr>
        <w:t xml:space="preserve"> to the PHR reporting procedure</w:t>
      </w:r>
      <w:r w:rsidR="00D575CD">
        <w:rPr>
          <w:rFonts w:eastAsiaTheme="minorEastAsia" w:cs="Times"/>
          <w:sz w:val="22"/>
          <w:szCs w:val="22"/>
          <w:lang w:eastAsia="zh-CN"/>
        </w:rPr>
        <w:t xml:space="preserve"> for supporting </w:t>
      </w:r>
      <w:proofErr w:type="spellStart"/>
      <w:r w:rsidR="00D575CD">
        <w:rPr>
          <w:rFonts w:eastAsiaTheme="minorEastAsia" w:cs="Times"/>
          <w:sz w:val="22"/>
          <w:szCs w:val="22"/>
          <w:lang w:eastAsia="zh-CN"/>
        </w:rPr>
        <w:t>mTRP</w:t>
      </w:r>
      <w:proofErr w:type="spellEnd"/>
      <w:r w:rsidR="00900F11">
        <w:rPr>
          <w:rFonts w:eastAsiaTheme="minorEastAsia" w:cs="Times"/>
          <w:sz w:val="22"/>
          <w:szCs w:val="22"/>
          <w:lang w:eastAsia="zh-CN"/>
        </w:rPr>
        <w:t xml:space="preserve"> PUSCH repetitions. </w:t>
      </w:r>
    </w:p>
    <w:p w14:paraId="6852AAEC" w14:textId="29AEFB17" w:rsidR="000D57AB" w:rsidRPr="006001F7" w:rsidRDefault="000D57AB" w:rsidP="00366FB9">
      <w:pPr>
        <w:spacing w:after="0"/>
        <w:jc w:val="both"/>
        <w:rPr>
          <w:color w:val="000000" w:themeColor="text1"/>
          <w:sz w:val="22"/>
          <w:szCs w:val="22"/>
        </w:rPr>
      </w:pPr>
    </w:p>
    <w:p w14:paraId="67BE8344" w14:textId="5C05D456" w:rsidR="00FA5D03" w:rsidRDefault="00B45A22" w:rsidP="00366FB9">
      <w:pPr>
        <w:pStyle w:val="Heading1"/>
        <w:numPr>
          <w:ilvl w:val="0"/>
          <w:numId w:val="5"/>
        </w:numPr>
        <w:spacing w:before="0" w:after="0"/>
        <w:contextualSpacing/>
        <w:jc w:val="both"/>
        <w:rPr>
          <w:rFonts w:cs="Arial"/>
          <w:smallCaps/>
          <w:lang w:val="en-US"/>
        </w:rPr>
      </w:pPr>
      <w:r>
        <w:rPr>
          <w:rFonts w:cs="Arial"/>
          <w:smallCaps/>
          <w:lang w:val="en-US"/>
        </w:rPr>
        <w:t xml:space="preserve">Rel-17 </w:t>
      </w:r>
      <w:proofErr w:type="gramStart"/>
      <w:r w:rsidR="00366FB9">
        <w:rPr>
          <w:rFonts w:cs="Arial"/>
          <w:smallCaps/>
          <w:lang w:val="en-US"/>
        </w:rPr>
        <w:t>Multi</w:t>
      </w:r>
      <w:r>
        <w:rPr>
          <w:rFonts w:cs="Arial"/>
          <w:smallCaps/>
          <w:lang w:val="en-US"/>
        </w:rPr>
        <w:t xml:space="preserve">-TRP </w:t>
      </w:r>
      <w:r w:rsidR="00B82765">
        <w:rPr>
          <w:rFonts w:cs="Arial"/>
          <w:smallCaps/>
          <w:lang w:val="en-US"/>
        </w:rPr>
        <w:t>PHR</w:t>
      </w:r>
      <w:proofErr w:type="gramEnd"/>
    </w:p>
    <w:p w14:paraId="200EAF8D" w14:textId="09AD1046" w:rsidR="004F15CA" w:rsidRDefault="004F15CA" w:rsidP="00366FB9">
      <w:pPr>
        <w:spacing w:after="0"/>
        <w:jc w:val="both"/>
        <w:rPr>
          <w:rFonts w:ascii="Times" w:hAnsi="Times" w:cs="Times"/>
          <w:b/>
          <w:bCs/>
          <w:sz w:val="22"/>
          <w:szCs w:val="22"/>
        </w:rPr>
      </w:pPr>
    </w:p>
    <w:p w14:paraId="4F561669" w14:textId="67522933" w:rsidR="004F15CA" w:rsidRPr="004F15CA" w:rsidRDefault="00366FB9" w:rsidP="00366FB9">
      <w:pPr>
        <w:spacing w:after="0"/>
        <w:ind w:firstLine="288"/>
        <w:jc w:val="both"/>
        <w:rPr>
          <w:rFonts w:ascii="Times" w:hAnsi="Times" w:cs="Times"/>
          <w:sz w:val="22"/>
          <w:szCs w:val="22"/>
        </w:rPr>
      </w:pPr>
      <w:r>
        <w:rPr>
          <w:rFonts w:ascii="Times" w:hAnsi="Times" w:cs="Times"/>
          <w:sz w:val="22"/>
          <w:szCs w:val="22"/>
        </w:rPr>
        <w:t xml:space="preserve">For </w:t>
      </w:r>
      <w:proofErr w:type="spellStart"/>
      <w:r>
        <w:rPr>
          <w:rFonts w:ascii="Times" w:hAnsi="Times" w:cs="Times"/>
          <w:sz w:val="22"/>
          <w:szCs w:val="22"/>
        </w:rPr>
        <w:t>mTRP</w:t>
      </w:r>
      <w:proofErr w:type="spellEnd"/>
      <w:r>
        <w:rPr>
          <w:rFonts w:ascii="Times" w:hAnsi="Times" w:cs="Times"/>
          <w:sz w:val="22"/>
          <w:szCs w:val="22"/>
        </w:rPr>
        <w:t xml:space="preserve"> uplink transmission with PUSCH repetition, </w:t>
      </w:r>
      <w:r w:rsidR="004F15CA">
        <w:rPr>
          <w:rFonts w:ascii="Times" w:hAnsi="Times" w:cs="Times"/>
          <w:sz w:val="22"/>
          <w:szCs w:val="22"/>
        </w:rPr>
        <w:t xml:space="preserve">it </w:t>
      </w:r>
      <w:r>
        <w:rPr>
          <w:rFonts w:ascii="Times" w:hAnsi="Times" w:cs="Times"/>
          <w:sz w:val="22"/>
          <w:szCs w:val="22"/>
        </w:rPr>
        <w:t>h</w:t>
      </w:r>
      <w:r w:rsidR="004F15CA">
        <w:rPr>
          <w:rFonts w:ascii="Times" w:hAnsi="Times" w:cs="Times"/>
          <w:sz w:val="22"/>
          <w:szCs w:val="22"/>
        </w:rPr>
        <w:t xml:space="preserve">as </w:t>
      </w:r>
      <w:r>
        <w:rPr>
          <w:rFonts w:ascii="Times" w:hAnsi="Times" w:cs="Times"/>
          <w:sz w:val="22"/>
          <w:szCs w:val="22"/>
        </w:rPr>
        <w:t xml:space="preserve">been </w:t>
      </w:r>
      <w:r w:rsidR="004F15CA">
        <w:rPr>
          <w:rFonts w:ascii="Times" w:hAnsi="Times" w:cs="Times"/>
          <w:sz w:val="22"/>
          <w:szCs w:val="22"/>
        </w:rPr>
        <w:t xml:space="preserve">agreed to report </w:t>
      </w:r>
      <w:r w:rsidR="00C962AD">
        <w:rPr>
          <w:rFonts w:ascii="Times" w:hAnsi="Times" w:cs="Times"/>
          <w:sz w:val="22"/>
          <w:szCs w:val="22"/>
        </w:rPr>
        <w:t>two PHR values conditioned on UE capability</w:t>
      </w:r>
      <w:r>
        <w:rPr>
          <w:rFonts w:ascii="Times" w:hAnsi="Times" w:cs="Times"/>
          <w:sz w:val="22"/>
          <w:szCs w:val="22"/>
        </w:rPr>
        <w:t xml:space="preserve"> [3</w:t>
      </w:r>
      <w:r w:rsidR="002964AD">
        <w:rPr>
          <w:rFonts w:ascii="Times" w:hAnsi="Times" w:cs="Times"/>
          <w:sz w:val="22"/>
          <w:szCs w:val="22"/>
        </w:rPr>
        <w:t>, 4</w:t>
      </w:r>
      <w:r>
        <w:rPr>
          <w:rFonts w:ascii="Times" w:hAnsi="Times" w:cs="Times"/>
          <w:sz w:val="22"/>
          <w:szCs w:val="22"/>
        </w:rPr>
        <w:t>]</w:t>
      </w:r>
      <w:r w:rsidR="00C962AD">
        <w:rPr>
          <w:rFonts w:ascii="Times" w:hAnsi="Times" w:cs="Times"/>
          <w:sz w:val="22"/>
          <w:szCs w:val="22"/>
        </w:rPr>
        <w:t>:</w:t>
      </w:r>
    </w:p>
    <w:p w14:paraId="13DFBEF2" w14:textId="77777777" w:rsidR="004F15CA" w:rsidRPr="00917F1B" w:rsidRDefault="004F15CA" w:rsidP="00366FB9">
      <w:pPr>
        <w:spacing w:after="0"/>
        <w:jc w:val="both"/>
        <w:rPr>
          <w:rFonts w:ascii="Times" w:hAnsi="Times" w:cs="Times"/>
          <w:b/>
          <w:bCs/>
          <w:sz w:val="22"/>
          <w:szCs w:val="22"/>
        </w:rPr>
      </w:pPr>
    </w:p>
    <w:tbl>
      <w:tblPr>
        <w:tblStyle w:val="TableGrid"/>
        <w:tblW w:w="0" w:type="auto"/>
        <w:tblLook w:val="04A0" w:firstRow="1" w:lastRow="0" w:firstColumn="1" w:lastColumn="0" w:noHBand="0" w:noVBand="1"/>
      </w:tblPr>
      <w:tblGrid>
        <w:gridCol w:w="10160"/>
      </w:tblGrid>
      <w:tr w:rsidR="00DE1E7A" w14:paraId="0D3E252A" w14:textId="77777777" w:rsidTr="000E0056">
        <w:tc>
          <w:tcPr>
            <w:tcW w:w="10160" w:type="dxa"/>
          </w:tcPr>
          <w:p w14:paraId="01BB142B" w14:textId="77777777" w:rsidR="00DE1E7A" w:rsidRPr="00446CFF" w:rsidRDefault="00DE1E7A" w:rsidP="004B4C9C">
            <w:pPr>
              <w:autoSpaceDE/>
              <w:autoSpaceDN/>
              <w:spacing w:before="0" w:after="0" w:line="240" w:lineRule="auto"/>
              <w:jc w:val="left"/>
              <w:rPr>
                <w:rFonts w:ascii="Times" w:eastAsia="Batang" w:hAnsi="Times" w:cs="Times"/>
                <w:i/>
                <w:iCs/>
                <w:sz w:val="22"/>
                <w:szCs w:val="22"/>
              </w:rPr>
            </w:pPr>
            <w:r w:rsidRPr="00446CFF">
              <w:rPr>
                <w:rFonts w:ascii="Times" w:eastAsia="Batang" w:hAnsi="Times" w:cs="Times"/>
                <w:i/>
                <w:iCs/>
                <w:sz w:val="22"/>
                <w:szCs w:val="22"/>
              </w:rPr>
              <w:t xml:space="preserve">For option 4, support the following: </w:t>
            </w:r>
          </w:p>
          <w:p w14:paraId="01015DC9" w14:textId="77777777" w:rsidR="00DE1E7A" w:rsidRPr="00446CFF" w:rsidRDefault="00DE1E7A" w:rsidP="004B4C9C">
            <w:pPr>
              <w:numPr>
                <w:ilvl w:val="0"/>
                <w:numId w:val="43"/>
              </w:numPr>
              <w:overflowPunct/>
              <w:autoSpaceDE/>
              <w:autoSpaceDN/>
              <w:adjustRightInd/>
              <w:spacing w:before="0" w:after="0" w:line="240" w:lineRule="auto"/>
              <w:jc w:val="left"/>
              <w:textAlignment w:val="auto"/>
              <w:rPr>
                <w:rFonts w:ascii="Times" w:eastAsia="Batang" w:hAnsi="Times" w:cs="Times"/>
                <w:i/>
                <w:iCs/>
                <w:sz w:val="22"/>
                <w:szCs w:val="22"/>
              </w:rPr>
            </w:pPr>
            <w:r w:rsidRPr="00446CFF">
              <w:rPr>
                <w:rFonts w:ascii="Times" w:eastAsia="Batang" w:hAnsi="Times" w:cs="Times"/>
                <w:i/>
                <w:iCs/>
                <w:sz w:val="22"/>
                <w:szCs w:val="22"/>
              </w:rPr>
              <w:t xml:space="preserve">When PHR MAC-CE is reported in slot n, for a CC that is configured with </w:t>
            </w:r>
            <w:proofErr w:type="spellStart"/>
            <w:r w:rsidRPr="00446CFF">
              <w:rPr>
                <w:rFonts w:ascii="Times" w:eastAsia="Batang" w:hAnsi="Times" w:cs="Times"/>
                <w:i/>
                <w:iCs/>
                <w:sz w:val="22"/>
                <w:szCs w:val="22"/>
              </w:rPr>
              <w:t>mTRP</w:t>
            </w:r>
            <w:proofErr w:type="spellEnd"/>
            <w:r w:rsidRPr="00446CFF">
              <w:rPr>
                <w:rFonts w:ascii="Times" w:eastAsia="Batang" w:hAnsi="Times" w:cs="Times"/>
                <w:i/>
                <w:iCs/>
                <w:sz w:val="22"/>
                <w:szCs w:val="22"/>
              </w:rPr>
              <w:t xml:space="preserve"> PUSCH repetition, second PHR value is determined as, </w:t>
            </w:r>
          </w:p>
          <w:p w14:paraId="2C77A949" w14:textId="77777777" w:rsidR="00DE1E7A" w:rsidRPr="00446CFF" w:rsidRDefault="00DE1E7A" w:rsidP="004B4C9C">
            <w:pPr>
              <w:numPr>
                <w:ilvl w:val="1"/>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corresponding to a repetition among </w:t>
            </w:r>
            <w:proofErr w:type="spellStart"/>
            <w:r w:rsidRPr="00446CFF">
              <w:rPr>
                <w:rFonts w:ascii="Times" w:hAnsi="Times" w:cs="Times"/>
                <w:i/>
                <w:iCs/>
                <w:sz w:val="22"/>
                <w:szCs w:val="22"/>
                <w:lang w:eastAsia="x-none"/>
              </w:rPr>
              <w:t>mTRP</w:t>
            </w:r>
            <w:proofErr w:type="spellEnd"/>
            <w:r w:rsidRPr="00446CFF">
              <w:rPr>
                <w:rFonts w:ascii="Times" w:hAnsi="Times" w:cs="Times"/>
                <w:i/>
                <w:iCs/>
                <w:sz w:val="22"/>
                <w:szCs w:val="22"/>
                <w:lang w:eastAsia="x-none"/>
              </w:rPr>
              <w:t xml:space="preserve"> PUSCH repetitions associated with a given TRP, t</w:t>
            </w:r>
            <w:r w:rsidRPr="00446CFF">
              <w:rPr>
                <w:rFonts w:ascii="Times" w:eastAsia="Batang" w:hAnsi="Times" w:cs="Times"/>
                <w:i/>
                <w:iCs/>
                <w:sz w:val="22"/>
                <w:szCs w:val="22"/>
                <w:lang w:eastAsia="x-none"/>
              </w:rPr>
              <w:t xml:space="preserve">he second PHR value, select Alt. 2A </w:t>
            </w:r>
          </w:p>
          <w:p w14:paraId="05A62803" w14:textId="77777777" w:rsidR="00DE1E7A" w:rsidRPr="00446CFF" w:rsidRDefault="00DE1E7A" w:rsidP="004B4C9C">
            <w:pPr>
              <w:numPr>
                <w:ilvl w:val="2"/>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Alt.2A: Is actual only when a repetition associated with the other TRP is transmitted in slot n. Otherwise, it is virtual.</w:t>
            </w:r>
          </w:p>
          <w:p w14:paraId="5259C142" w14:textId="77777777" w:rsidR="00DE1E7A" w:rsidRPr="00446CFF" w:rsidRDefault="00DE1E7A" w:rsidP="004B4C9C">
            <w:pPr>
              <w:numPr>
                <w:ilvl w:val="3"/>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If there are multiple repetitions associated with the other TRP in slot n, the earliest one in slot n is selected.</w:t>
            </w:r>
          </w:p>
          <w:p w14:paraId="5857F214" w14:textId="77777777" w:rsidR="00DE1E7A" w:rsidRPr="00446CFF" w:rsidRDefault="00DE1E7A" w:rsidP="004B4C9C">
            <w:pPr>
              <w:numPr>
                <w:ilvl w:val="1"/>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but not corresponding to a repetition among </w:t>
            </w:r>
            <w:proofErr w:type="spellStart"/>
            <w:r w:rsidRPr="00446CFF">
              <w:rPr>
                <w:rFonts w:ascii="Times" w:hAnsi="Times" w:cs="Times"/>
                <w:i/>
                <w:iCs/>
                <w:sz w:val="22"/>
                <w:szCs w:val="22"/>
                <w:lang w:eastAsia="x-none"/>
              </w:rPr>
              <w:t>mTRP</w:t>
            </w:r>
            <w:proofErr w:type="spellEnd"/>
            <w:r w:rsidRPr="00446CFF">
              <w:rPr>
                <w:rFonts w:ascii="Times" w:hAnsi="Times" w:cs="Times"/>
                <w:i/>
                <w:iCs/>
                <w:sz w:val="22"/>
                <w:szCs w:val="22"/>
                <w:lang w:eastAsia="x-none"/>
              </w:rPr>
              <w:t xml:space="preserve"> PUSCH repetitions (corresponds to </w:t>
            </w:r>
            <w:proofErr w:type="spellStart"/>
            <w:r w:rsidRPr="00446CFF">
              <w:rPr>
                <w:rFonts w:ascii="Times" w:hAnsi="Times" w:cs="Times"/>
                <w:i/>
                <w:iCs/>
                <w:sz w:val="22"/>
                <w:szCs w:val="22"/>
                <w:lang w:eastAsia="x-none"/>
              </w:rPr>
              <w:t>sTRP</w:t>
            </w:r>
            <w:proofErr w:type="spellEnd"/>
            <w:r w:rsidRPr="00446CFF">
              <w:rPr>
                <w:rFonts w:ascii="Times" w:hAnsi="Times" w:cs="Times"/>
                <w:i/>
                <w:iCs/>
                <w:sz w:val="22"/>
                <w:szCs w:val="22"/>
                <w:lang w:eastAsia="x-none"/>
              </w:rPr>
              <w:t xml:space="preserve"> PUSCH), </w:t>
            </w:r>
            <w:r w:rsidRPr="00446CFF">
              <w:rPr>
                <w:rFonts w:ascii="Times" w:eastAsia="Batang" w:hAnsi="Times" w:cs="Times"/>
                <w:i/>
                <w:iCs/>
                <w:sz w:val="22"/>
                <w:szCs w:val="22"/>
                <w:lang w:eastAsia="x-none"/>
              </w:rPr>
              <w:t xml:space="preserve">select Alt. 1B </w:t>
            </w:r>
          </w:p>
          <w:p w14:paraId="40EEDD68" w14:textId="77777777" w:rsidR="00DE1E7A" w:rsidRPr="00446CFF" w:rsidRDefault="00DE1E7A" w:rsidP="004B4C9C">
            <w:pPr>
              <w:numPr>
                <w:ilvl w:val="2"/>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Alt1B: a second PHR value is reported as virtual PHR.</w:t>
            </w:r>
          </w:p>
          <w:p w14:paraId="26B0A717" w14:textId="77777777" w:rsidR="00DE1E7A" w:rsidRPr="00446CFF" w:rsidRDefault="00DE1E7A" w:rsidP="004B4C9C">
            <w:pPr>
              <w:numPr>
                <w:ilvl w:val="1"/>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lastRenderedPageBreak/>
              <w:t>If the first PHR value is virtual,</w:t>
            </w:r>
            <w:r w:rsidRPr="00446CFF">
              <w:rPr>
                <w:rFonts w:ascii="Times" w:hAnsi="Times" w:cs="Times"/>
                <w:i/>
                <w:iCs/>
                <w:sz w:val="22"/>
                <w:szCs w:val="22"/>
                <w:lang w:eastAsia="x-none"/>
              </w:rPr>
              <w:t xml:space="preserve"> </w:t>
            </w:r>
            <w:r w:rsidRPr="00446CFF">
              <w:rPr>
                <w:rFonts w:ascii="Times" w:eastAsia="Batang" w:hAnsi="Times" w:cs="Times"/>
                <w:i/>
                <w:iCs/>
                <w:sz w:val="22"/>
                <w:szCs w:val="22"/>
                <w:lang w:eastAsia="x-none"/>
              </w:rPr>
              <w:t xml:space="preserve">select Alt. 1C </w:t>
            </w:r>
          </w:p>
          <w:p w14:paraId="6206DBB2" w14:textId="77777777" w:rsidR="00DE1E7A" w:rsidRPr="00446CFF" w:rsidRDefault="00DE1E7A" w:rsidP="004B4C9C">
            <w:pPr>
              <w:numPr>
                <w:ilvl w:val="2"/>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Alt1C: a second PHR value is reported as virtual PHR.</w:t>
            </w:r>
          </w:p>
          <w:p w14:paraId="3C271A4D" w14:textId="77777777" w:rsidR="00DE1E7A" w:rsidRPr="00446CFF" w:rsidRDefault="00DE1E7A" w:rsidP="004B4C9C">
            <w:pPr>
              <w:numPr>
                <w:ilvl w:val="0"/>
                <w:numId w:val="43"/>
              </w:numPr>
              <w:overflowPunct/>
              <w:autoSpaceDE/>
              <w:autoSpaceDN/>
              <w:adjustRightInd/>
              <w:spacing w:before="0" w:after="0" w:line="240" w:lineRule="auto"/>
              <w:jc w:val="left"/>
              <w:textAlignment w:val="auto"/>
              <w:rPr>
                <w:rFonts w:ascii="Times" w:eastAsia="Batang" w:hAnsi="Times" w:cs="Times"/>
                <w:i/>
                <w:iCs/>
                <w:sz w:val="22"/>
                <w:szCs w:val="22"/>
              </w:rPr>
            </w:pPr>
            <w:r w:rsidRPr="00446CFF">
              <w:rPr>
                <w:rFonts w:ascii="Times" w:eastAsia="Batang" w:hAnsi="Times" w:cs="Times"/>
                <w:i/>
                <w:iCs/>
                <w:sz w:val="22"/>
                <w:szCs w:val="22"/>
              </w:rPr>
              <w:t>Note: It was agreed that when second PHR is virtual, it is calculated based on a set of default power control parameters defined for the other TRP (that is not associated with the first PHR)</w:t>
            </w:r>
          </w:p>
          <w:p w14:paraId="28169D90" w14:textId="77777777" w:rsidR="00DE1E7A" w:rsidRPr="004B4C9C" w:rsidRDefault="00DE1E7A" w:rsidP="00366FB9">
            <w:pPr>
              <w:numPr>
                <w:ilvl w:val="0"/>
                <w:numId w:val="43"/>
              </w:numPr>
              <w:overflowPunct/>
              <w:autoSpaceDE/>
              <w:autoSpaceDN/>
              <w:adjustRightInd/>
              <w:spacing w:before="0" w:after="0" w:line="240" w:lineRule="auto"/>
              <w:jc w:val="left"/>
              <w:textAlignment w:val="auto"/>
              <w:rPr>
                <w:rFonts w:ascii="Times" w:eastAsia="Batang" w:hAnsi="Times" w:cs="Times"/>
              </w:rPr>
            </w:pPr>
            <w:r w:rsidRPr="00446CFF">
              <w:rPr>
                <w:rFonts w:ascii="Times" w:eastAsia="Batang" w:hAnsi="Times" w:cs="Times"/>
                <w:i/>
                <w:iCs/>
                <w:sz w:val="22"/>
                <w:szCs w:val="22"/>
              </w:rPr>
              <w:t>Note: It was agreed that the above is applicable to both single entry and multi-entry PHR reports</w:t>
            </w:r>
          </w:p>
          <w:p w14:paraId="4328BF42" w14:textId="1FDE23F8" w:rsidR="00366FB9" w:rsidRPr="00446CFF" w:rsidRDefault="00366FB9" w:rsidP="004B4C9C">
            <w:pPr>
              <w:overflowPunct/>
              <w:autoSpaceDE/>
              <w:autoSpaceDN/>
              <w:adjustRightInd/>
              <w:spacing w:before="0" w:after="0" w:line="240" w:lineRule="auto"/>
              <w:ind w:left="720"/>
              <w:jc w:val="left"/>
              <w:textAlignment w:val="auto"/>
              <w:rPr>
                <w:rFonts w:ascii="Times" w:eastAsia="Batang" w:hAnsi="Times" w:cs="Times"/>
              </w:rPr>
            </w:pPr>
          </w:p>
        </w:tc>
      </w:tr>
    </w:tbl>
    <w:p w14:paraId="24247C19" w14:textId="4722444A" w:rsidR="00DE1E7A" w:rsidRDefault="00DE1E7A" w:rsidP="00366FB9">
      <w:pPr>
        <w:spacing w:after="0"/>
        <w:contextualSpacing/>
        <w:jc w:val="both"/>
        <w:rPr>
          <w:rFonts w:ascii="Times" w:hAnsi="Times" w:cs="Times"/>
          <w:bCs/>
          <w:iCs/>
          <w:sz w:val="22"/>
          <w:szCs w:val="22"/>
        </w:rPr>
      </w:pPr>
    </w:p>
    <w:p w14:paraId="08A2972A" w14:textId="361D9DE8" w:rsidR="00C962AD" w:rsidRDefault="007A026C" w:rsidP="00366FB9">
      <w:pPr>
        <w:spacing w:after="0"/>
        <w:ind w:firstLine="288"/>
        <w:contextualSpacing/>
        <w:jc w:val="both"/>
        <w:rPr>
          <w:rFonts w:ascii="Times" w:hAnsi="Times" w:cs="Times"/>
          <w:sz w:val="22"/>
          <w:szCs w:val="22"/>
        </w:rPr>
      </w:pPr>
      <w:r>
        <w:rPr>
          <w:rFonts w:ascii="Times" w:hAnsi="Times" w:cs="Times"/>
          <w:sz w:val="22"/>
          <w:szCs w:val="22"/>
        </w:rPr>
        <w:t xml:space="preserve">If a </w:t>
      </w:r>
      <w:r w:rsidR="00DF1309">
        <w:rPr>
          <w:rFonts w:ascii="Times" w:hAnsi="Times" w:cs="Times"/>
          <w:sz w:val="22"/>
          <w:szCs w:val="22"/>
        </w:rPr>
        <w:t>UE does not support multi-PHR reporting</w:t>
      </w:r>
      <w:r w:rsidR="00BB0910">
        <w:rPr>
          <w:rFonts w:ascii="Times" w:hAnsi="Times" w:cs="Times"/>
          <w:sz w:val="22"/>
          <w:szCs w:val="22"/>
        </w:rPr>
        <w:t>, the following agreement</w:t>
      </w:r>
      <w:r>
        <w:rPr>
          <w:rFonts w:ascii="Times" w:hAnsi="Times" w:cs="Times"/>
          <w:sz w:val="22"/>
          <w:szCs w:val="22"/>
        </w:rPr>
        <w:t xml:space="preserve"> describes the basic operation and reporting of PHR</w:t>
      </w:r>
      <w:r w:rsidR="00DF1309">
        <w:rPr>
          <w:rFonts w:ascii="Times" w:hAnsi="Times" w:cs="Times"/>
          <w:sz w:val="22"/>
          <w:szCs w:val="22"/>
        </w:rPr>
        <w:t>:</w:t>
      </w:r>
    </w:p>
    <w:p w14:paraId="15E02196" w14:textId="52752AD1" w:rsidR="00DF1309" w:rsidRDefault="00DF1309" w:rsidP="00366FB9">
      <w:pPr>
        <w:spacing w:after="0"/>
        <w:ind w:firstLine="288"/>
        <w:contextualSpacing/>
        <w:jc w:val="both"/>
        <w:rPr>
          <w:rFonts w:ascii="Times" w:hAnsi="Times" w:cs="Times"/>
          <w:sz w:val="22"/>
          <w:szCs w:val="22"/>
        </w:rPr>
      </w:pPr>
    </w:p>
    <w:tbl>
      <w:tblPr>
        <w:tblStyle w:val="TableGrid"/>
        <w:tblW w:w="0" w:type="auto"/>
        <w:tblLook w:val="04A0" w:firstRow="1" w:lastRow="0" w:firstColumn="1" w:lastColumn="0" w:noHBand="0" w:noVBand="1"/>
      </w:tblPr>
      <w:tblGrid>
        <w:gridCol w:w="10160"/>
      </w:tblGrid>
      <w:tr w:rsidR="00DF1309" w:rsidRPr="00593A5A" w14:paraId="3C79222F" w14:textId="77777777" w:rsidTr="00DF1309">
        <w:tc>
          <w:tcPr>
            <w:tcW w:w="10160" w:type="dxa"/>
          </w:tcPr>
          <w:p w14:paraId="0E214596" w14:textId="77777777" w:rsidR="00DF1309" w:rsidRPr="004B4C9C" w:rsidRDefault="00DF1309" w:rsidP="004B4C9C">
            <w:pPr>
              <w:spacing w:before="0" w:after="0" w:line="240" w:lineRule="auto"/>
              <w:rPr>
                <w:rFonts w:eastAsia="Malgun Gothic" w:cs="Times"/>
                <w:i/>
                <w:iCs/>
                <w:sz w:val="22"/>
                <w:szCs w:val="22"/>
                <w:lang w:val="en-US" w:eastAsia="ko-KR"/>
              </w:rPr>
            </w:pPr>
            <w:r w:rsidRPr="004B4C9C">
              <w:rPr>
                <w:rFonts w:cs="Times"/>
                <w:i/>
                <w:iCs/>
                <w:sz w:val="22"/>
                <w:szCs w:val="22"/>
              </w:rPr>
              <w:t>If a UE does not support option 4 (Calculate two PHRs),</w:t>
            </w:r>
          </w:p>
          <w:p w14:paraId="2D773D2C" w14:textId="77777777" w:rsidR="00DF1309" w:rsidRPr="004B4C9C" w:rsidRDefault="00DF1309" w:rsidP="004B4C9C">
            <w:pPr>
              <w:numPr>
                <w:ilvl w:val="0"/>
                <w:numId w:val="45"/>
              </w:numPr>
              <w:overflowPunct/>
              <w:autoSpaceDE/>
              <w:autoSpaceDN/>
              <w:adjustRightInd/>
              <w:spacing w:before="0" w:after="0" w:line="240" w:lineRule="auto"/>
              <w:textAlignment w:val="auto"/>
              <w:rPr>
                <w:rFonts w:eastAsia="Times New Roman" w:cs="Times"/>
                <w:i/>
                <w:iCs/>
                <w:sz w:val="22"/>
                <w:szCs w:val="22"/>
                <w:lang w:eastAsia="zh-CN"/>
              </w:rPr>
            </w:pPr>
            <w:r w:rsidRPr="004B4C9C">
              <w:rPr>
                <w:rFonts w:eastAsia="Times New Roman" w:cs="Times"/>
                <w:i/>
                <w:iCs/>
                <w:sz w:val="22"/>
                <w:szCs w:val="22"/>
                <w:lang w:eastAsia="zh-CN"/>
              </w:rPr>
              <w:t>If the PHR reporting is actual PHR, the UE uses the set of power control parameters corresponding to a first (earliest) repetition that overlaps with the first slot in which the PUSCH that carries the PHR MAC-CE is transmitted.</w:t>
            </w:r>
          </w:p>
          <w:p w14:paraId="527284DE" w14:textId="77777777" w:rsidR="00DF1309" w:rsidRPr="004B4C9C" w:rsidRDefault="00DF1309" w:rsidP="004B4C9C">
            <w:pPr>
              <w:numPr>
                <w:ilvl w:val="0"/>
                <w:numId w:val="45"/>
              </w:numPr>
              <w:overflowPunct/>
              <w:autoSpaceDE/>
              <w:autoSpaceDN/>
              <w:adjustRightInd/>
              <w:spacing w:before="0" w:after="0" w:line="240" w:lineRule="auto"/>
              <w:textAlignment w:val="auto"/>
              <w:rPr>
                <w:rFonts w:eastAsia="Times New Roman" w:cs="Times"/>
                <w:i/>
                <w:iCs/>
                <w:sz w:val="22"/>
                <w:szCs w:val="22"/>
                <w:lang w:eastAsia="zh-CN"/>
              </w:rPr>
            </w:pPr>
            <w:r w:rsidRPr="004B4C9C">
              <w:rPr>
                <w:rFonts w:eastAsia="Times New Roman" w:cs="Times"/>
                <w:i/>
                <w:iCs/>
                <w:sz w:val="22"/>
                <w:szCs w:val="22"/>
                <w:lang w:eastAsia="zh-CN"/>
              </w:rPr>
              <w:t>If the PHR reporting is virtual PHR, it is reported based on legacy procedures.</w:t>
            </w:r>
          </w:p>
          <w:p w14:paraId="3C6AC8DB" w14:textId="77777777" w:rsidR="00DF1309" w:rsidRPr="004B4C9C" w:rsidRDefault="00DF1309" w:rsidP="00366FB9">
            <w:pPr>
              <w:numPr>
                <w:ilvl w:val="0"/>
                <w:numId w:val="45"/>
              </w:numPr>
              <w:overflowPunct/>
              <w:autoSpaceDE/>
              <w:autoSpaceDN/>
              <w:adjustRightInd/>
              <w:spacing w:before="0" w:after="0" w:line="240" w:lineRule="auto"/>
              <w:textAlignment w:val="auto"/>
              <w:rPr>
                <w:rFonts w:eastAsia="Times New Roman" w:cs="Times"/>
                <w:sz w:val="22"/>
                <w:szCs w:val="22"/>
                <w:lang w:eastAsia="zh-CN"/>
              </w:rPr>
            </w:pPr>
            <w:r w:rsidRPr="004B4C9C">
              <w:rPr>
                <w:rFonts w:eastAsia="Times New Roman" w:cs="Times"/>
                <w:i/>
                <w:iCs/>
                <w:sz w:val="22"/>
                <w:szCs w:val="22"/>
                <w:lang w:eastAsia="zh-CN"/>
              </w:rPr>
              <w:t xml:space="preserve">Note: RAN2 may further discuss PHR triggering aspects related to </w:t>
            </w:r>
            <w:proofErr w:type="spellStart"/>
            <w:r w:rsidRPr="004B4C9C">
              <w:rPr>
                <w:rFonts w:eastAsia="Times New Roman" w:cs="Times"/>
                <w:i/>
                <w:iCs/>
                <w:sz w:val="22"/>
                <w:szCs w:val="22"/>
                <w:lang w:eastAsia="zh-CN"/>
              </w:rPr>
              <w:t>mTRP</w:t>
            </w:r>
            <w:proofErr w:type="spellEnd"/>
            <w:r w:rsidRPr="004B4C9C">
              <w:rPr>
                <w:rFonts w:eastAsia="Times New Roman" w:cs="Times"/>
                <w:i/>
                <w:iCs/>
                <w:sz w:val="22"/>
                <w:szCs w:val="22"/>
                <w:lang w:eastAsia="zh-CN"/>
              </w:rPr>
              <w:t xml:space="preserve"> PUSCH repetition</w:t>
            </w:r>
          </w:p>
          <w:p w14:paraId="46DD8D0E" w14:textId="0C4133BE" w:rsidR="00BB0910" w:rsidRPr="004B4C9C" w:rsidRDefault="00BB0910" w:rsidP="004B4C9C">
            <w:pPr>
              <w:overflowPunct/>
              <w:autoSpaceDE/>
              <w:autoSpaceDN/>
              <w:adjustRightInd/>
              <w:spacing w:before="0" w:after="0" w:line="240" w:lineRule="auto"/>
              <w:ind w:left="720"/>
              <w:textAlignment w:val="auto"/>
              <w:rPr>
                <w:rFonts w:eastAsia="Times New Roman" w:cs="Times"/>
                <w:sz w:val="22"/>
                <w:szCs w:val="22"/>
                <w:lang w:eastAsia="zh-CN"/>
              </w:rPr>
            </w:pPr>
          </w:p>
        </w:tc>
      </w:tr>
    </w:tbl>
    <w:p w14:paraId="1B562D59" w14:textId="77777777" w:rsidR="007A026C" w:rsidRDefault="007A026C" w:rsidP="00366FB9">
      <w:pPr>
        <w:spacing w:after="0"/>
        <w:ind w:firstLine="288"/>
        <w:contextualSpacing/>
        <w:jc w:val="both"/>
        <w:rPr>
          <w:rFonts w:ascii="Times" w:hAnsi="Times" w:cs="Times"/>
          <w:bCs/>
          <w:sz w:val="22"/>
          <w:szCs w:val="22"/>
        </w:rPr>
      </w:pPr>
    </w:p>
    <w:p w14:paraId="73F87E05" w14:textId="5FFDE6CD" w:rsidR="00DF1309" w:rsidRDefault="007A026C" w:rsidP="00366FB9">
      <w:pPr>
        <w:spacing w:after="0"/>
        <w:ind w:firstLine="288"/>
        <w:contextualSpacing/>
        <w:jc w:val="both"/>
        <w:rPr>
          <w:rFonts w:ascii="Times" w:hAnsi="Times" w:cs="Times"/>
          <w:bCs/>
          <w:sz w:val="22"/>
          <w:szCs w:val="22"/>
        </w:rPr>
      </w:pPr>
      <w:proofErr w:type="gramStart"/>
      <w:r w:rsidRPr="000F3FB9">
        <w:rPr>
          <w:rFonts w:ascii="Times" w:hAnsi="Times" w:cs="Times"/>
          <w:bCs/>
          <w:sz w:val="22"/>
          <w:szCs w:val="22"/>
        </w:rPr>
        <w:t>In</w:t>
      </w:r>
      <w:r>
        <w:rPr>
          <w:rFonts w:ascii="Times" w:hAnsi="Times" w:cs="Times"/>
          <w:bCs/>
          <w:sz w:val="22"/>
          <w:szCs w:val="22"/>
        </w:rPr>
        <w:t xml:space="preserve"> light of</w:t>
      </w:r>
      <w:proofErr w:type="gramEnd"/>
      <w:r>
        <w:rPr>
          <w:rFonts w:ascii="Times" w:hAnsi="Times" w:cs="Times"/>
          <w:bCs/>
          <w:sz w:val="22"/>
          <w:szCs w:val="22"/>
        </w:rPr>
        <w:t xml:space="preserve"> the above agreements, there are some details related to triggering conditions and PHR MAC CE that need to be discussed.</w:t>
      </w:r>
    </w:p>
    <w:p w14:paraId="3BC38632" w14:textId="77777777" w:rsidR="007A026C" w:rsidRDefault="007A026C" w:rsidP="00366FB9">
      <w:pPr>
        <w:spacing w:after="0"/>
        <w:ind w:firstLine="288"/>
        <w:contextualSpacing/>
        <w:jc w:val="both"/>
        <w:rPr>
          <w:rFonts w:ascii="Times" w:hAnsi="Times" w:cs="Times"/>
          <w:bCs/>
          <w:iCs/>
          <w:sz w:val="22"/>
          <w:szCs w:val="22"/>
        </w:rPr>
      </w:pPr>
    </w:p>
    <w:p w14:paraId="4542F4C5" w14:textId="11BDE7BE" w:rsidR="00B45A22" w:rsidRPr="004B4C9C" w:rsidRDefault="00B45A22" w:rsidP="00366FB9">
      <w:pPr>
        <w:spacing w:after="0"/>
        <w:contextualSpacing/>
        <w:jc w:val="both"/>
        <w:rPr>
          <w:rFonts w:ascii="Times" w:hAnsi="Times" w:cs="Times"/>
          <w:b/>
          <w:iCs/>
          <w:sz w:val="22"/>
          <w:szCs w:val="22"/>
        </w:rPr>
      </w:pPr>
      <w:r w:rsidRPr="004B4C9C">
        <w:rPr>
          <w:rFonts w:ascii="Times" w:hAnsi="Times" w:cs="Times"/>
          <w:b/>
          <w:iCs/>
          <w:sz w:val="22"/>
          <w:szCs w:val="22"/>
          <w:highlight w:val="lightGray"/>
          <w:u w:val="single"/>
        </w:rPr>
        <w:t>Triggering conditions</w:t>
      </w:r>
      <w:r w:rsidR="00DE1E7A" w:rsidRPr="004B4C9C">
        <w:rPr>
          <w:rFonts w:ascii="Times" w:hAnsi="Times" w:cs="Times"/>
          <w:b/>
          <w:iCs/>
          <w:sz w:val="22"/>
          <w:szCs w:val="22"/>
        </w:rPr>
        <w:tab/>
      </w:r>
    </w:p>
    <w:p w14:paraId="3F4DE55A" w14:textId="3C6E24DD" w:rsidR="007A026C" w:rsidRPr="00872BDA" w:rsidRDefault="007A026C" w:rsidP="007A026C">
      <w:pPr>
        <w:spacing w:after="0"/>
        <w:contextualSpacing/>
        <w:jc w:val="both"/>
        <w:rPr>
          <w:rFonts w:ascii="Times" w:hAnsi="Times" w:cs="Times"/>
          <w:color w:val="000000" w:themeColor="text1"/>
          <w:sz w:val="22"/>
          <w:szCs w:val="22"/>
        </w:rPr>
      </w:pPr>
      <w:r w:rsidRPr="00872BDA">
        <w:rPr>
          <w:rFonts w:ascii="Times" w:hAnsi="Times" w:cs="Times"/>
          <w:bCs/>
          <w:iCs/>
          <w:sz w:val="22"/>
          <w:szCs w:val="22"/>
        </w:rPr>
        <w:tab/>
      </w:r>
      <w:r w:rsidR="00DE1E7A" w:rsidRPr="00872BDA">
        <w:rPr>
          <w:rFonts w:ascii="Times" w:hAnsi="Times" w:cs="Times"/>
          <w:bCs/>
          <w:sz w:val="22"/>
          <w:szCs w:val="22"/>
        </w:rPr>
        <w:t xml:space="preserve">In Rel-16, </w:t>
      </w:r>
      <w:r w:rsidR="002E79D2" w:rsidRPr="00872BDA">
        <w:rPr>
          <w:rFonts w:ascii="Times" w:hAnsi="Times" w:cs="Times"/>
          <w:color w:val="000000" w:themeColor="text1"/>
          <w:sz w:val="22"/>
          <w:szCs w:val="22"/>
        </w:rPr>
        <w:t>38.321 section 5.4.6</w:t>
      </w:r>
      <w:r w:rsidR="00D83892" w:rsidRPr="00872BDA">
        <w:rPr>
          <w:rFonts w:ascii="Times" w:hAnsi="Times" w:cs="Times"/>
          <w:color w:val="000000" w:themeColor="text1"/>
          <w:sz w:val="22"/>
          <w:szCs w:val="22"/>
        </w:rPr>
        <w:t xml:space="preserve"> [</w:t>
      </w:r>
      <w:r w:rsidRPr="00872BDA">
        <w:rPr>
          <w:rFonts w:ascii="Times" w:hAnsi="Times" w:cs="Times"/>
          <w:color w:val="000000" w:themeColor="text1"/>
          <w:sz w:val="22"/>
          <w:szCs w:val="22"/>
        </w:rPr>
        <w:t>5</w:t>
      </w:r>
      <w:r w:rsidR="00D83892" w:rsidRPr="00872BDA">
        <w:rPr>
          <w:rFonts w:ascii="Times" w:hAnsi="Times" w:cs="Times"/>
          <w:color w:val="000000" w:themeColor="text1"/>
          <w:sz w:val="22"/>
          <w:szCs w:val="22"/>
        </w:rPr>
        <w:t>]</w:t>
      </w:r>
      <w:r w:rsidR="002E79D2" w:rsidRPr="00872BDA">
        <w:rPr>
          <w:rFonts w:ascii="Times" w:hAnsi="Times" w:cs="Times"/>
          <w:color w:val="000000" w:themeColor="text1"/>
          <w:sz w:val="22"/>
          <w:szCs w:val="22"/>
        </w:rPr>
        <w:t xml:space="preserve"> specifies that </w:t>
      </w:r>
      <w:r w:rsidR="00DE1E7A" w:rsidRPr="00872BDA">
        <w:rPr>
          <w:rFonts w:ascii="Times" w:hAnsi="Times" w:cs="Times"/>
          <w:color w:val="000000" w:themeColor="text1"/>
          <w:sz w:val="22"/>
          <w:szCs w:val="22"/>
        </w:rPr>
        <w:t xml:space="preserve">a UE may trigger a PHR based on one or more conditions. Such conditions may include at least one of: </w:t>
      </w:r>
    </w:p>
    <w:p w14:paraId="690773BF" w14:textId="6888FA84" w:rsidR="007A026C" w:rsidRPr="004B4C9C" w:rsidRDefault="00DE1E7A" w:rsidP="004B4C9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expiry of a timer (e.g., a periodic timer), </w:t>
      </w:r>
    </w:p>
    <w:p w14:paraId="496F0730" w14:textId="69FF77B0" w:rsidR="00872BDA" w:rsidRPr="00872BDA" w:rsidRDefault="00DE1E7A" w:rsidP="007A026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a PL value (e.g., for a cell or TRP) has changed by more than a threshold (e.g., since the last time a PHR was transmitted), </w:t>
      </w:r>
    </w:p>
    <w:p w14:paraId="47E8DA2A" w14:textId="089F7DB2" w:rsidR="00872BDA" w:rsidRPr="00872BDA" w:rsidRDefault="00DE1E7A" w:rsidP="007A026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a power backoff such as a power backoff due to power management (e.g., as allowed by P-MPR) has changed by more than a threshold, and/or </w:t>
      </w:r>
    </w:p>
    <w:p w14:paraId="09E263E9" w14:textId="69A5D893" w:rsidR="00872BDA" w:rsidRPr="00872BDA" w:rsidRDefault="00DE1E7A" w:rsidP="007A026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a P-MPR (e.g., a measured P-MPR) such as a P-MPR applied to meet MPE requirements is or has changed to be equal to or larger than a threshold (e.g., since the last time PHR was transmitted). </w:t>
      </w:r>
    </w:p>
    <w:p w14:paraId="43B7FEFF" w14:textId="77777777" w:rsidR="00872BDA" w:rsidRDefault="00872BDA" w:rsidP="00872BDA">
      <w:pPr>
        <w:contextualSpacing/>
        <w:jc w:val="both"/>
        <w:rPr>
          <w:rFonts w:ascii="Times" w:hAnsi="Times" w:cs="Times"/>
          <w:color w:val="000000" w:themeColor="text1"/>
          <w:sz w:val="22"/>
          <w:szCs w:val="22"/>
        </w:rPr>
      </w:pPr>
    </w:p>
    <w:p w14:paraId="39EAAEFF" w14:textId="6A38FB04" w:rsidR="00C626F2" w:rsidRPr="00872BDA" w:rsidRDefault="00494810" w:rsidP="00366FB9">
      <w:pPr>
        <w:spacing w:after="0"/>
        <w:ind w:firstLine="288"/>
        <w:jc w:val="both"/>
        <w:rPr>
          <w:rFonts w:ascii="Times" w:hAnsi="Times" w:cs="Times"/>
          <w:noProof/>
          <w:sz w:val="22"/>
          <w:szCs w:val="22"/>
          <w:lang w:eastAsia="ko-KR"/>
        </w:rPr>
      </w:pPr>
      <w:r w:rsidRPr="004B4C9C">
        <w:rPr>
          <w:rFonts w:ascii="Times" w:hAnsi="Times" w:cs="Times"/>
          <w:color w:val="000000" w:themeColor="text1"/>
          <w:sz w:val="22"/>
          <w:szCs w:val="22"/>
        </w:rPr>
        <w:t>These</w:t>
      </w:r>
      <w:r w:rsidR="00DE1E7A" w:rsidRPr="004B4C9C">
        <w:rPr>
          <w:rFonts w:ascii="Times" w:hAnsi="Times" w:cs="Times"/>
          <w:color w:val="000000" w:themeColor="text1"/>
          <w:sz w:val="22"/>
          <w:szCs w:val="22"/>
        </w:rPr>
        <w:t xml:space="preserve"> conditions </w:t>
      </w:r>
      <w:r w:rsidR="00872BDA">
        <w:rPr>
          <w:rFonts w:ascii="Times" w:hAnsi="Times" w:cs="Times"/>
          <w:color w:val="000000" w:themeColor="text1"/>
          <w:sz w:val="22"/>
          <w:szCs w:val="22"/>
        </w:rPr>
        <w:t xml:space="preserve">may be all </w:t>
      </w:r>
      <w:r w:rsidR="00DE1E7A" w:rsidRPr="004B4C9C">
        <w:rPr>
          <w:rFonts w:ascii="Times" w:hAnsi="Times" w:cs="Times"/>
          <w:color w:val="000000" w:themeColor="text1"/>
          <w:sz w:val="22"/>
          <w:szCs w:val="22"/>
        </w:rPr>
        <w:t>affected by the pathloss that the UE measures towards a TRP.</w:t>
      </w:r>
      <w:r w:rsidR="00872BDA">
        <w:rPr>
          <w:rFonts w:ascii="Times" w:hAnsi="Times" w:cs="Times"/>
          <w:color w:val="000000" w:themeColor="text1"/>
          <w:sz w:val="22"/>
          <w:szCs w:val="22"/>
        </w:rPr>
        <w:t xml:space="preserve"> </w:t>
      </w:r>
      <w:r w:rsidR="00E96E30" w:rsidRPr="00872BDA">
        <w:rPr>
          <w:rFonts w:ascii="Times" w:hAnsi="Times" w:cs="Times"/>
          <w:color w:val="000000" w:themeColor="text1"/>
          <w:sz w:val="22"/>
          <w:szCs w:val="22"/>
        </w:rPr>
        <w:t>The triggering rule species that:</w:t>
      </w:r>
      <w:r w:rsidR="00CA18A0" w:rsidRPr="00872BDA">
        <w:rPr>
          <w:rFonts w:ascii="Times" w:hAnsi="Times" w:cs="Times"/>
          <w:color w:val="000000" w:themeColor="text1"/>
          <w:sz w:val="22"/>
          <w:szCs w:val="22"/>
        </w:rPr>
        <w:t xml:space="preserve"> </w:t>
      </w:r>
      <w:r w:rsidR="00270D95" w:rsidRPr="00872BDA">
        <w:rPr>
          <w:rFonts w:ascii="Times" w:hAnsi="Times" w:cs="Times"/>
          <w:i/>
          <w:iCs/>
          <w:noProof/>
          <w:sz w:val="22"/>
          <w:szCs w:val="22"/>
          <w:lang w:eastAsia="ko-KR"/>
        </w:rPr>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w:t>
      </w:r>
      <w:r w:rsidR="00270D95" w:rsidRPr="00137711">
        <w:rPr>
          <w:rFonts w:ascii="Times" w:hAnsi="Times" w:cs="Times"/>
          <w:b/>
          <w:bCs/>
          <w:i/>
          <w:iCs/>
          <w:noProof/>
          <w:sz w:val="22"/>
          <w:szCs w:val="22"/>
          <w:lang w:eastAsia="ko-KR"/>
        </w:rPr>
        <w:t>irrespective of whether the pathloss reference has changed in between</w:t>
      </w:r>
      <w:r w:rsidR="00270D95" w:rsidRPr="00872BDA">
        <w:rPr>
          <w:rFonts w:ascii="Times" w:hAnsi="Times" w:cs="Times"/>
          <w:i/>
          <w:iCs/>
          <w:noProof/>
          <w:sz w:val="22"/>
          <w:szCs w:val="22"/>
          <w:lang w:eastAsia="ko-KR"/>
        </w:rPr>
        <w:t>. The current pathloss reference for this purpose does not include any pathloss reference configured using pathlossReferenceRS-Pos in TS 38.331”</w:t>
      </w:r>
      <w:r w:rsidR="00270D95" w:rsidRPr="00872BDA">
        <w:rPr>
          <w:rFonts w:ascii="Times" w:hAnsi="Times" w:cs="Times"/>
          <w:noProof/>
          <w:sz w:val="22"/>
          <w:szCs w:val="22"/>
          <w:lang w:eastAsia="ko-KR"/>
        </w:rPr>
        <w:t>.</w:t>
      </w:r>
      <w:r w:rsidR="00DA0496" w:rsidRPr="00872BDA">
        <w:rPr>
          <w:rFonts w:ascii="Times" w:hAnsi="Times" w:cs="Times"/>
          <w:noProof/>
          <w:sz w:val="22"/>
          <w:szCs w:val="22"/>
          <w:lang w:eastAsia="ko-KR"/>
        </w:rPr>
        <w:t xml:space="preserve"> </w:t>
      </w:r>
    </w:p>
    <w:p w14:paraId="1E8DEA74" w14:textId="0EE4C468" w:rsidR="00C626F2" w:rsidRDefault="00C626F2" w:rsidP="00366FB9">
      <w:pPr>
        <w:spacing w:after="0"/>
        <w:ind w:firstLine="288"/>
        <w:jc w:val="both"/>
        <w:rPr>
          <w:rFonts w:ascii="Times" w:hAnsi="Times" w:cs="Times"/>
          <w:noProof/>
          <w:sz w:val="22"/>
          <w:szCs w:val="22"/>
          <w:lang w:eastAsia="ko-KR"/>
        </w:rPr>
      </w:pPr>
    </w:p>
    <w:p w14:paraId="794F85DF" w14:textId="1C04C99A" w:rsidR="006D649A" w:rsidRPr="006D649A" w:rsidRDefault="006D649A" w:rsidP="00366FB9">
      <w:pPr>
        <w:spacing w:after="0"/>
        <w:ind w:firstLine="288"/>
        <w:jc w:val="both"/>
        <w:rPr>
          <w:rFonts w:ascii="Times" w:hAnsi="Times" w:cs="Times"/>
          <w:i/>
          <w:iCs/>
          <w:noProof/>
          <w:sz w:val="22"/>
          <w:szCs w:val="22"/>
          <w:lang w:eastAsia="ko-KR"/>
        </w:rPr>
      </w:pPr>
      <w:r w:rsidRPr="7D7AD4AD">
        <w:rPr>
          <w:rFonts w:ascii="Times" w:hAnsi="Times" w:cs="Times"/>
          <w:b/>
          <w:bCs/>
          <w:i/>
          <w:iCs/>
          <w:sz w:val="22"/>
          <w:szCs w:val="22"/>
        </w:rPr>
        <w:t>Observation 1</w:t>
      </w:r>
      <w:r w:rsidRPr="7D7AD4AD">
        <w:rPr>
          <w:rFonts w:ascii="Times" w:hAnsi="Times" w:cs="Times"/>
          <w:i/>
          <w:iCs/>
          <w:sz w:val="22"/>
          <w:szCs w:val="22"/>
        </w:rPr>
        <w:t xml:space="preserve">: </w:t>
      </w:r>
      <w:r w:rsidRPr="006D649A">
        <w:rPr>
          <w:rFonts w:ascii="Times" w:hAnsi="Times" w:cs="Times"/>
          <w:i/>
          <w:iCs/>
          <w:noProof/>
          <w:sz w:val="22"/>
          <w:szCs w:val="22"/>
          <w:lang w:eastAsia="ko-KR"/>
        </w:rPr>
        <w:t>The</w:t>
      </w:r>
      <w:r w:rsidRPr="006D649A">
        <w:rPr>
          <w:rFonts w:ascii="Times" w:hAnsi="Times" w:cs="Times"/>
          <w:i/>
          <w:iCs/>
          <w:color w:val="000000" w:themeColor="text1"/>
          <w:sz w:val="22"/>
          <w:szCs w:val="22"/>
        </w:rPr>
        <w:t xml:space="preserve"> triggering is done regardless of whether pathloss reference signals changed between measurements.</w:t>
      </w:r>
    </w:p>
    <w:p w14:paraId="0C973133" w14:textId="77777777" w:rsidR="006D649A" w:rsidRDefault="006D649A" w:rsidP="00366FB9">
      <w:pPr>
        <w:spacing w:after="0"/>
        <w:ind w:firstLine="288"/>
        <w:jc w:val="both"/>
        <w:rPr>
          <w:rFonts w:ascii="Times" w:hAnsi="Times" w:cs="Times"/>
          <w:noProof/>
          <w:sz w:val="22"/>
          <w:szCs w:val="22"/>
          <w:lang w:eastAsia="ko-KR"/>
        </w:rPr>
      </w:pPr>
    </w:p>
    <w:p w14:paraId="1BD47A2B" w14:textId="6DAB9772" w:rsidR="00270D95" w:rsidRDefault="00C626F2" w:rsidP="00366FB9">
      <w:pPr>
        <w:spacing w:after="0"/>
        <w:ind w:firstLine="288"/>
        <w:jc w:val="both"/>
        <w:rPr>
          <w:rFonts w:ascii="Times" w:hAnsi="Times" w:cs="Times"/>
          <w:color w:val="000000" w:themeColor="text1"/>
          <w:sz w:val="22"/>
          <w:szCs w:val="22"/>
        </w:rPr>
      </w:pPr>
      <w:r w:rsidRPr="007955CC">
        <w:rPr>
          <w:rFonts w:ascii="Times" w:hAnsi="Times" w:cs="Times"/>
          <w:color w:val="000000" w:themeColor="text1"/>
          <w:sz w:val="22"/>
          <w:szCs w:val="22"/>
        </w:rPr>
        <w:t>However, for Rel-17 multi-TRP</w:t>
      </w:r>
      <w:r w:rsidR="00872BDA">
        <w:rPr>
          <w:rFonts w:ascii="Times" w:hAnsi="Times" w:cs="Times"/>
          <w:color w:val="000000" w:themeColor="text1"/>
          <w:sz w:val="22"/>
          <w:szCs w:val="22"/>
        </w:rPr>
        <w:t xml:space="preserve"> PUSCH repetition</w:t>
      </w:r>
      <w:r w:rsidRPr="007955CC">
        <w:rPr>
          <w:rFonts w:ascii="Times" w:hAnsi="Times" w:cs="Times"/>
          <w:color w:val="000000" w:themeColor="text1"/>
          <w:sz w:val="22"/>
          <w:szCs w:val="22"/>
        </w:rPr>
        <w:t>, this is an issue because</w:t>
      </w:r>
      <w:r w:rsidR="00152867">
        <w:rPr>
          <w:rFonts w:ascii="Times" w:hAnsi="Times" w:cs="Times"/>
          <w:color w:val="000000" w:themeColor="text1"/>
          <w:sz w:val="22"/>
          <w:szCs w:val="22"/>
        </w:rPr>
        <w:t xml:space="preserve"> each TRP h</w:t>
      </w:r>
      <w:r w:rsidR="00893607">
        <w:rPr>
          <w:rFonts w:ascii="Times" w:hAnsi="Times" w:cs="Times"/>
          <w:color w:val="000000" w:themeColor="text1"/>
          <w:sz w:val="22"/>
          <w:szCs w:val="22"/>
        </w:rPr>
        <w:t>as its own pathloss reference RS, and</w:t>
      </w:r>
      <w:r w:rsidRPr="007955CC">
        <w:rPr>
          <w:rFonts w:ascii="Times" w:hAnsi="Times" w:cs="Times"/>
          <w:color w:val="000000" w:themeColor="text1"/>
          <w:sz w:val="22"/>
          <w:szCs w:val="22"/>
        </w:rPr>
        <w:t xml:space="preserve"> the UE is transmitting </w:t>
      </w:r>
      <w:r w:rsidR="00363763">
        <w:rPr>
          <w:rFonts w:ascii="Times" w:hAnsi="Times" w:cs="Times"/>
          <w:color w:val="000000" w:themeColor="text1"/>
          <w:sz w:val="22"/>
          <w:szCs w:val="22"/>
        </w:rPr>
        <w:t xml:space="preserve">based </w:t>
      </w:r>
      <w:r w:rsidRPr="007955CC">
        <w:rPr>
          <w:rFonts w:ascii="Times" w:hAnsi="Times" w:cs="Times"/>
          <w:color w:val="000000" w:themeColor="text1"/>
          <w:sz w:val="22"/>
          <w:szCs w:val="22"/>
        </w:rPr>
        <w:t>on two different SRIs</w:t>
      </w:r>
      <w:r w:rsidR="00363763">
        <w:rPr>
          <w:rFonts w:ascii="Times" w:hAnsi="Times" w:cs="Times"/>
          <w:color w:val="000000" w:themeColor="text1"/>
          <w:sz w:val="22"/>
          <w:szCs w:val="22"/>
        </w:rPr>
        <w:t>, i.e., two different beams</w:t>
      </w:r>
      <w:r w:rsidRPr="007955CC">
        <w:rPr>
          <w:rFonts w:ascii="Times" w:hAnsi="Times" w:cs="Times"/>
          <w:color w:val="000000" w:themeColor="text1"/>
          <w:sz w:val="22"/>
          <w:szCs w:val="22"/>
        </w:rPr>
        <w:t xml:space="preserve">. If the same </w:t>
      </w:r>
      <w:r w:rsidR="00363763">
        <w:rPr>
          <w:rFonts w:ascii="Times" w:hAnsi="Times" w:cs="Times"/>
          <w:color w:val="000000" w:themeColor="text1"/>
          <w:sz w:val="22"/>
          <w:szCs w:val="22"/>
        </w:rPr>
        <w:t>mechanism for triggering</w:t>
      </w:r>
      <w:r w:rsidR="00363763" w:rsidRPr="007955CC">
        <w:rPr>
          <w:rFonts w:ascii="Times" w:hAnsi="Times" w:cs="Times"/>
          <w:color w:val="000000" w:themeColor="text1"/>
          <w:sz w:val="22"/>
          <w:szCs w:val="22"/>
        </w:rPr>
        <w:t xml:space="preserve"> </w:t>
      </w:r>
      <w:r w:rsidRPr="007955CC">
        <w:rPr>
          <w:rFonts w:ascii="Times" w:hAnsi="Times" w:cs="Times"/>
          <w:color w:val="000000" w:themeColor="text1"/>
          <w:sz w:val="22"/>
          <w:szCs w:val="22"/>
        </w:rPr>
        <w:t>is kept</w:t>
      </w:r>
      <w:r w:rsidR="00363763">
        <w:rPr>
          <w:rFonts w:ascii="Times" w:hAnsi="Times" w:cs="Times"/>
          <w:color w:val="000000" w:themeColor="text1"/>
          <w:sz w:val="22"/>
          <w:szCs w:val="22"/>
        </w:rPr>
        <w:t xml:space="preserve"> for multi-TRP PUSCH repetition</w:t>
      </w:r>
      <w:r w:rsidRPr="007955CC">
        <w:rPr>
          <w:rFonts w:ascii="Times" w:hAnsi="Times" w:cs="Times"/>
          <w:color w:val="000000" w:themeColor="text1"/>
          <w:sz w:val="22"/>
          <w:szCs w:val="22"/>
        </w:rPr>
        <w:t xml:space="preserve">, then it’s likely the pathloss difference between TRPs will trigger a PHR whenever a UE switches SRI for transmission between the repetitions. </w:t>
      </w:r>
      <w:r w:rsidR="00363763">
        <w:rPr>
          <w:rFonts w:ascii="Times" w:hAnsi="Times" w:cs="Times"/>
          <w:color w:val="000000" w:themeColor="text1"/>
          <w:sz w:val="22"/>
          <w:szCs w:val="22"/>
        </w:rPr>
        <w:t>However, t</w:t>
      </w:r>
      <w:r w:rsidRPr="007955CC">
        <w:rPr>
          <w:rFonts w:ascii="Times" w:hAnsi="Times" w:cs="Times"/>
          <w:color w:val="000000" w:themeColor="text1"/>
          <w:sz w:val="22"/>
          <w:szCs w:val="22"/>
        </w:rPr>
        <w:t>his is not the intended behaviour</w:t>
      </w:r>
      <w:r w:rsidR="00363763">
        <w:rPr>
          <w:rFonts w:ascii="Times" w:hAnsi="Times" w:cs="Times"/>
          <w:color w:val="000000" w:themeColor="text1"/>
          <w:sz w:val="22"/>
          <w:szCs w:val="22"/>
        </w:rPr>
        <w:t>. I</w:t>
      </w:r>
      <w:r w:rsidRPr="007955CC">
        <w:rPr>
          <w:rFonts w:ascii="Times" w:hAnsi="Times" w:cs="Times"/>
          <w:color w:val="000000" w:themeColor="text1"/>
          <w:sz w:val="22"/>
          <w:szCs w:val="22"/>
        </w:rPr>
        <w:t>nstead, the PHR should be triggered per TRP,</w:t>
      </w:r>
      <w:r w:rsidR="007E15FC">
        <w:rPr>
          <w:rFonts w:ascii="Times" w:hAnsi="Times" w:cs="Times"/>
          <w:color w:val="000000" w:themeColor="text1"/>
          <w:sz w:val="22"/>
          <w:szCs w:val="22"/>
        </w:rPr>
        <w:t xml:space="preserve"> and the pathloss difference should be measured </w:t>
      </w:r>
      <w:r w:rsidR="00CB22EA">
        <w:rPr>
          <w:rFonts w:ascii="Times" w:hAnsi="Times" w:cs="Times"/>
          <w:color w:val="000000" w:themeColor="text1"/>
          <w:sz w:val="22"/>
          <w:szCs w:val="22"/>
        </w:rPr>
        <w:t>for transmissions to the same TRP.</w:t>
      </w:r>
      <w:r w:rsidRPr="007955CC">
        <w:rPr>
          <w:rFonts w:ascii="Times" w:hAnsi="Times" w:cs="Times"/>
          <w:color w:val="000000" w:themeColor="text1"/>
          <w:sz w:val="22"/>
          <w:szCs w:val="22"/>
        </w:rPr>
        <w:t xml:space="preserve"> </w:t>
      </w:r>
      <w:r w:rsidR="00CB22EA">
        <w:rPr>
          <w:rFonts w:ascii="Times" w:hAnsi="Times" w:cs="Times"/>
          <w:color w:val="000000" w:themeColor="text1"/>
          <w:sz w:val="22"/>
          <w:szCs w:val="22"/>
        </w:rPr>
        <w:t>I</w:t>
      </w:r>
      <w:r w:rsidRPr="007955CC">
        <w:rPr>
          <w:rFonts w:ascii="Times" w:hAnsi="Times" w:cs="Times"/>
          <w:color w:val="000000" w:themeColor="text1"/>
          <w:sz w:val="22"/>
          <w:szCs w:val="22"/>
        </w:rPr>
        <w:t>n other words</w:t>
      </w:r>
      <w:r w:rsidR="00CB22EA">
        <w:rPr>
          <w:rFonts w:ascii="Times" w:hAnsi="Times" w:cs="Times"/>
          <w:color w:val="000000" w:themeColor="text1"/>
          <w:sz w:val="22"/>
          <w:szCs w:val="22"/>
        </w:rPr>
        <w:t>, the triggering should be</w:t>
      </w:r>
      <w:r w:rsidRPr="007955CC">
        <w:rPr>
          <w:rFonts w:ascii="Times" w:hAnsi="Times" w:cs="Times"/>
          <w:color w:val="000000" w:themeColor="text1"/>
          <w:sz w:val="22"/>
          <w:szCs w:val="22"/>
        </w:rPr>
        <w:t xml:space="preserve"> per PL-RS</w:t>
      </w:r>
      <w:r w:rsidR="00252B08">
        <w:rPr>
          <w:rFonts w:ascii="Times" w:hAnsi="Times" w:cs="Times"/>
          <w:color w:val="000000" w:themeColor="text1"/>
          <w:sz w:val="22"/>
          <w:szCs w:val="22"/>
        </w:rPr>
        <w:t xml:space="preserve"> </w:t>
      </w:r>
      <w:r w:rsidRPr="007955CC">
        <w:rPr>
          <w:rFonts w:ascii="Times" w:hAnsi="Times" w:cs="Times"/>
          <w:color w:val="000000" w:themeColor="text1"/>
          <w:sz w:val="22"/>
          <w:szCs w:val="22"/>
        </w:rPr>
        <w:t>where each PL-RS is associated to a PHR</w:t>
      </w:r>
      <w:r w:rsidR="00241D68">
        <w:rPr>
          <w:rFonts w:ascii="Times" w:hAnsi="Times" w:cs="Times"/>
          <w:color w:val="000000" w:themeColor="text1"/>
          <w:sz w:val="22"/>
          <w:szCs w:val="22"/>
        </w:rPr>
        <w:t xml:space="preserve">. For example, </w:t>
      </w:r>
      <w:r w:rsidR="00252B08">
        <w:rPr>
          <w:rFonts w:ascii="Times" w:hAnsi="Times" w:cs="Times"/>
          <w:color w:val="000000" w:themeColor="text1"/>
          <w:sz w:val="22"/>
          <w:szCs w:val="22"/>
        </w:rPr>
        <w:t xml:space="preserve">an </w:t>
      </w:r>
      <w:r w:rsidRPr="007955CC">
        <w:rPr>
          <w:rFonts w:ascii="Times" w:hAnsi="Times" w:cs="Times"/>
          <w:color w:val="000000" w:themeColor="text1"/>
          <w:sz w:val="22"/>
          <w:szCs w:val="22"/>
        </w:rPr>
        <w:t>SRS resource set</w:t>
      </w:r>
      <w:r w:rsidR="00252B08">
        <w:rPr>
          <w:rFonts w:ascii="Times" w:hAnsi="Times" w:cs="Times"/>
          <w:color w:val="000000" w:themeColor="text1"/>
          <w:sz w:val="22"/>
          <w:szCs w:val="22"/>
        </w:rPr>
        <w:t xml:space="preserve"> </w:t>
      </w:r>
      <w:r w:rsidR="00185736">
        <w:rPr>
          <w:rFonts w:ascii="Times" w:hAnsi="Times" w:cs="Times"/>
          <w:color w:val="000000" w:themeColor="text1"/>
          <w:sz w:val="22"/>
          <w:szCs w:val="22"/>
        </w:rPr>
        <w:t xml:space="preserve">contains SRIs </w:t>
      </w:r>
      <w:r w:rsidR="00241D68">
        <w:rPr>
          <w:rFonts w:ascii="Times" w:hAnsi="Times" w:cs="Times"/>
          <w:color w:val="000000" w:themeColor="text1"/>
          <w:sz w:val="22"/>
          <w:szCs w:val="22"/>
        </w:rPr>
        <w:t xml:space="preserve">to a TRP where each SRI is </w:t>
      </w:r>
      <w:r w:rsidR="00185736">
        <w:rPr>
          <w:rFonts w:ascii="Times" w:hAnsi="Times" w:cs="Times"/>
          <w:color w:val="000000" w:themeColor="text1"/>
          <w:sz w:val="22"/>
          <w:szCs w:val="22"/>
        </w:rPr>
        <w:t>configured with</w:t>
      </w:r>
      <w:r w:rsidR="00241D68">
        <w:rPr>
          <w:rFonts w:ascii="Times" w:hAnsi="Times" w:cs="Times"/>
          <w:color w:val="000000" w:themeColor="text1"/>
          <w:sz w:val="22"/>
          <w:szCs w:val="22"/>
        </w:rPr>
        <w:t xml:space="preserve"> PL-RS</w:t>
      </w:r>
      <w:r w:rsidR="0052573A">
        <w:rPr>
          <w:rFonts w:ascii="Times" w:hAnsi="Times" w:cs="Times"/>
          <w:color w:val="000000" w:themeColor="text1"/>
          <w:sz w:val="22"/>
          <w:szCs w:val="22"/>
        </w:rPr>
        <w:t>s</w:t>
      </w:r>
      <w:r w:rsidR="00241D68">
        <w:rPr>
          <w:rFonts w:ascii="Times" w:hAnsi="Times" w:cs="Times"/>
          <w:color w:val="000000" w:themeColor="text1"/>
          <w:sz w:val="22"/>
          <w:szCs w:val="22"/>
        </w:rPr>
        <w:t xml:space="preserve"> targeting </w:t>
      </w:r>
      <w:r w:rsidR="00183238">
        <w:rPr>
          <w:rFonts w:ascii="Times" w:hAnsi="Times" w:cs="Times"/>
          <w:color w:val="000000" w:themeColor="text1"/>
          <w:sz w:val="22"/>
          <w:szCs w:val="22"/>
        </w:rPr>
        <w:t xml:space="preserve">the same </w:t>
      </w:r>
      <w:r w:rsidR="00241D68">
        <w:rPr>
          <w:rFonts w:ascii="Times" w:hAnsi="Times" w:cs="Times"/>
          <w:color w:val="000000" w:themeColor="text1"/>
          <w:sz w:val="22"/>
          <w:szCs w:val="22"/>
        </w:rPr>
        <w:t xml:space="preserve">TRP. This SRS resource set </w:t>
      </w:r>
      <w:r w:rsidR="00564A3C">
        <w:rPr>
          <w:rFonts w:ascii="Times" w:hAnsi="Times" w:cs="Times"/>
          <w:color w:val="000000" w:themeColor="text1"/>
          <w:sz w:val="22"/>
          <w:szCs w:val="22"/>
        </w:rPr>
        <w:t xml:space="preserve">can be considered as </w:t>
      </w:r>
      <w:r w:rsidR="00E03E8D">
        <w:rPr>
          <w:rFonts w:ascii="Times" w:hAnsi="Times" w:cs="Times"/>
          <w:color w:val="000000" w:themeColor="text1"/>
          <w:sz w:val="22"/>
          <w:szCs w:val="22"/>
        </w:rPr>
        <w:t xml:space="preserve">an RS group </w:t>
      </w:r>
      <w:r w:rsidR="00252B08">
        <w:rPr>
          <w:rFonts w:ascii="Times" w:hAnsi="Times" w:cs="Times"/>
          <w:color w:val="000000" w:themeColor="text1"/>
          <w:sz w:val="22"/>
          <w:szCs w:val="22"/>
        </w:rPr>
        <w:t>associated to a TR</w:t>
      </w:r>
      <w:r w:rsidR="009A4030">
        <w:rPr>
          <w:rFonts w:ascii="Times" w:hAnsi="Times" w:cs="Times"/>
          <w:color w:val="000000" w:themeColor="text1"/>
          <w:sz w:val="22"/>
          <w:szCs w:val="22"/>
        </w:rPr>
        <w:t>P</w:t>
      </w:r>
      <w:r w:rsidRPr="007955CC">
        <w:rPr>
          <w:rFonts w:ascii="Times" w:hAnsi="Times" w:cs="Times"/>
          <w:color w:val="000000" w:themeColor="text1"/>
          <w:sz w:val="22"/>
          <w:szCs w:val="22"/>
        </w:rPr>
        <w:t>.</w:t>
      </w:r>
    </w:p>
    <w:p w14:paraId="7210F606" w14:textId="0FBB4A14" w:rsidR="00B31B80" w:rsidRDefault="00B31B80" w:rsidP="00366FB9">
      <w:pPr>
        <w:spacing w:after="0"/>
        <w:ind w:firstLine="288"/>
        <w:jc w:val="both"/>
        <w:rPr>
          <w:rFonts w:ascii="Times" w:hAnsi="Times" w:cs="Times"/>
          <w:color w:val="000000" w:themeColor="text1"/>
          <w:sz w:val="22"/>
          <w:szCs w:val="22"/>
        </w:rPr>
      </w:pPr>
    </w:p>
    <w:p w14:paraId="1D61E762" w14:textId="62568953" w:rsidR="00B31B80" w:rsidRDefault="005334C7" w:rsidP="00137711">
      <w:pPr>
        <w:spacing w:after="0"/>
        <w:ind w:firstLine="288"/>
        <w:jc w:val="both"/>
        <w:rPr>
          <w:rFonts w:ascii="Times" w:hAnsi="Times" w:cs="Times"/>
          <w:noProof/>
          <w:sz w:val="22"/>
          <w:szCs w:val="22"/>
          <w:lang w:eastAsia="ko-KR"/>
        </w:rPr>
      </w:pPr>
      <w:r>
        <w:rPr>
          <w:rFonts w:ascii="Times" w:hAnsi="Times" w:cs="Times"/>
          <w:noProof/>
          <w:sz w:val="22"/>
          <w:szCs w:val="22"/>
          <w:lang w:eastAsia="ko-KR"/>
        </w:rPr>
        <w:t>We</w:t>
      </w:r>
      <w:r w:rsidR="00B31B80" w:rsidRPr="00482066">
        <w:rPr>
          <w:rFonts w:ascii="Times" w:hAnsi="Times" w:cs="Times"/>
          <w:noProof/>
          <w:sz w:val="22"/>
          <w:szCs w:val="22"/>
          <w:lang w:eastAsia="ko-KR"/>
        </w:rPr>
        <w:t xml:space="preserve"> propose to modify the triggering procedure </w:t>
      </w:r>
      <w:r w:rsidR="00564A3C">
        <w:rPr>
          <w:rFonts w:ascii="Times" w:hAnsi="Times" w:cs="Times"/>
          <w:noProof/>
          <w:sz w:val="22"/>
          <w:szCs w:val="22"/>
          <w:lang w:eastAsia="ko-KR"/>
        </w:rPr>
        <w:t>as follows (shown in bold),</w:t>
      </w:r>
    </w:p>
    <w:p w14:paraId="6A3C09C3" w14:textId="77777777" w:rsidR="00564A3C" w:rsidRDefault="00564A3C" w:rsidP="00564A3C">
      <w:pPr>
        <w:spacing w:after="0"/>
        <w:jc w:val="both"/>
        <w:rPr>
          <w:rFonts w:ascii="Times" w:hAnsi="Times" w:cs="Times"/>
          <w:noProof/>
          <w:sz w:val="22"/>
          <w:szCs w:val="22"/>
          <w:lang w:eastAsia="ko-KR"/>
        </w:rPr>
      </w:pPr>
    </w:p>
    <w:tbl>
      <w:tblPr>
        <w:tblStyle w:val="TableGrid"/>
        <w:tblW w:w="0" w:type="auto"/>
        <w:tblLook w:val="04A0" w:firstRow="1" w:lastRow="0" w:firstColumn="1" w:lastColumn="0" w:noHBand="0" w:noVBand="1"/>
      </w:tblPr>
      <w:tblGrid>
        <w:gridCol w:w="10160"/>
      </w:tblGrid>
      <w:tr w:rsidR="00564A3C" w14:paraId="6F40B244" w14:textId="77777777" w:rsidTr="00564A3C">
        <w:tc>
          <w:tcPr>
            <w:tcW w:w="10160" w:type="dxa"/>
          </w:tcPr>
          <w:p w14:paraId="6B5E301E" w14:textId="77777777" w:rsidR="00564A3C" w:rsidRPr="00B31B80" w:rsidRDefault="00564A3C" w:rsidP="00564A3C">
            <w:pPr>
              <w:pStyle w:val="ListParagraph"/>
              <w:spacing w:before="0" w:line="240" w:lineRule="auto"/>
              <w:ind w:left="360"/>
              <w:rPr>
                <w:rFonts w:ascii="Times" w:hAnsi="Times" w:cs="Times"/>
                <w:i/>
                <w:iCs/>
                <w:noProof/>
                <w:lang w:eastAsia="ko-KR"/>
              </w:rPr>
            </w:pPr>
            <w:r w:rsidRPr="00B31B80">
              <w:rPr>
                <w:rFonts w:ascii="Times" w:hAnsi="Times" w:cs="Times"/>
                <w:i/>
                <w:iCs/>
                <w:noProof/>
                <w:lang w:eastAsia="ko-KR"/>
              </w:rPr>
              <w:t xml:space="preserve">- phr-ProhibitTimer expires or has expired and the path loss has changed more than phr-Tx-PowerFactorChange dB for </w:t>
            </w:r>
            <w:r w:rsidRPr="00B31B80">
              <w:rPr>
                <w:rFonts w:ascii="Times" w:hAnsi="Times" w:cs="Times"/>
                <w:b/>
                <w:bCs/>
                <w:i/>
                <w:iCs/>
                <w:noProof/>
                <w:lang w:eastAsia="ko-KR"/>
              </w:rPr>
              <w:t>at least one active RS group</w:t>
            </w:r>
            <w:r w:rsidRPr="00B31B80">
              <w:rPr>
                <w:rFonts w:ascii="Times" w:hAnsi="Times" w:cs="Times"/>
                <w:i/>
                <w:iCs/>
                <w:noProof/>
                <w:lang w:eastAsia="ko-KR"/>
              </w:rPr>
              <w:t xml:space="preserve"> of at least one activated Serving Cell of any MAC entity of which the active DL BWP is not dormant BWP which is used as a pathloss reference since the last transmission of a PHR in this MAC entity when the MAC entity has UL resources for new transmission;</w:t>
            </w:r>
          </w:p>
          <w:p w14:paraId="1768DEC5" w14:textId="77777777" w:rsidR="00564A3C" w:rsidRPr="00B31B80" w:rsidRDefault="00564A3C" w:rsidP="00564A3C">
            <w:pPr>
              <w:pStyle w:val="ListParagraph"/>
              <w:spacing w:before="0" w:line="240" w:lineRule="auto"/>
              <w:ind w:left="360"/>
              <w:rPr>
                <w:rFonts w:ascii="Times" w:hAnsi="Times" w:cs="Times"/>
                <w:i/>
                <w:iCs/>
                <w:noProof/>
                <w:lang w:eastAsia="ko-KR"/>
              </w:rPr>
            </w:pPr>
          </w:p>
          <w:p w14:paraId="75C161D9" w14:textId="5DE9B504" w:rsidR="00564A3C" w:rsidRPr="00B31B80" w:rsidRDefault="00564A3C" w:rsidP="00564A3C">
            <w:pPr>
              <w:pStyle w:val="ListParagraph"/>
              <w:spacing w:before="0" w:line="240" w:lineRule="auto"/>
              <w:ind w:left="360"/>
              <w:rPr>
                <w:rFonts w:ascii="Times" w:hAnsi="Times" w:cs="Times"/>
                <w:i/>
                <w:iCs/>
                <w:noProof/>
                <w:lang w:eastAsia="ko-KR"/>
              </w:rPr>
            </w:pPr>
            <w:r w:rsidRPr="00B31B80">
              <w:rPr>
                <w:rFonts w:ascii="Times" w:hAnsi="Times" w:cs="Times"/>
                <w:i/>
                <w:iCs/>
                <w:noProof/>
                <w:lang w:eastAsia="ko-KR"/>
              </w:rPr>
              <w:t xml:space="preserve">- The path loss variation </w:t>
            </w:r>
            <w:r w:rsidRPr="00B31B80">
              <w:rPr>
                <w:rFonts w:ascii="Times" w:hAnsi="Times" w:cs="Times"/>
                <w:b/>
                <w:bCs/>
                <w:i/>
                <w:iCs/>
                <w:noProof/>
                <w:lang w:eastAsia="ko-KR"/>
              </w:rPr>
              <w:t>for the RS group</w:t>
            </w:r>
            <w:r w:rsidRPr="00B31B80">
              <w:rPr>
                <w:rFonts w:ascii="Times" w:hAnsi="Times" w:cs="Times"/>
                <w:i/>
                <w:iCs/>
                <w:noProof/>
                <w:lang w:eastAsia="ko-KR"/>
              </w:rPr>
              <w:t xml:space="preserve"> of one cell assessed above is between the pathloss measured at present time on the current pathloss reference </w:t>
            </w:r>
            <w:r w:rsidRPr="00B31B80">
              <w:rPr>
                <w:rFonts w:ascii="Times" w:hAnsi="Times" w:cs="Times"/>
                <w:b/>
                <w:bCs/>
                <w:i/>
                <w:iCs/>
                <w:noProof/>
                <w:lang w:eastAsia="ko-KR"/>
              </w:rPr>
              <w:t>of the RS group</w:t>
            </w:r>
            <w:r w:rsidRPr="00B31B80">
              <w:rPr>
                <w:rFonts w:ascii="Times" w:hAnsi="Times" w:cs="Times"/>
                <w:i/>
                <w:iCs/>
                <w:noProof/>
                <w:lang w:eastAsia="ko-KR"/>
              </w:rPr>
              <w:t xml:space="preserve"> and the pathloss measured at the transmission time of the last transmission of PHR on the pathloss reference </w:t>
            </w:r>
            <w:r w:rsidRPr="00B31B80">
              <w:rPr>
                <w:rFonts w:ascii="Times" w:hAnsi="Times" w:cs="Times"/>
                <w:b/>
                <w:bCs/>
                <w:i/>
                <w:iCs/>
                <w:noProof/>
                <w:lang w:eastAsia="ko-KR"/>
              </w:rPr>
              <w:t>of the RS group</w:t>
            </w:r>
            <w:r w:rsidRPr="00B31B80">
              <w:rPr>
                <w:rFonts w:ascii="Times" w:hAnsi="Times" w:cs="Times"/>
                <w:i/>
                <w:iCs/>
                <w:noProof/>
                <w:lang w:eastAsia="ko-KR"/>
              </w:rPr>
              <w:t xml:space="preserve"> in use at that time, irrespective of whether the pathloss reference has changed in between. The current pathloss reference for this purpose does not include any pathloss reference configured using pathlossReferenceRS-Pos in TS 38.331.</w:t>
            </w:r>
          </w:p>
          <w:p w14:paraId="3A69286D" w14:textId="77777777" w:rsidR="00564A3C" w:rsidRDefault="00564A3C" w:rsidP="004B4C9C">
            <w:pPr>
              <w:pStyle w:val="ListParagraph"/>
              <w:ind w:left="360"/>
              <w:rPr>
                <w:noProof/>
                <w:lang w:eastAsia="ko-KR"/>
              </w:rPr>
            </w:pPr>
          </w:p>
        </w:tc>
      </w:tr>
    </w:tbl>
    <w:p w14:paraId="1F15AB86" w14:textId="77777777" w:rsidR="00B31B80" w:rsidRPr="007955CC" w:rsidRDefault="00B31B80" w:rsidP="00366FB9">
      <w:pPr>
        <w:spacing w:after="0"/>
        <w:ind w:firstLine="288"/>
        <w:jc w:val="both"/>
        <w:rPr>
          <w:rFonts w:ascii="Times" w:hAnsi="Times" w:cs="Times"/>
          <w:color w:val="000000" w:themeColor="text1"/>
          <w:sz w:val="22"/>
          <w:szCs w:val="22"/>
          <w:lang w:val="en-US"/>
        </w:rPr>
      </w:pPr>
    </w:p>
    <w:p w14:paraId="3F30A9FA" w14:textId="71BC4EA1" w:rsidR="00564A3C" w:rsidRDefault="00A22E7A" w:rsidP="00366FB9">
      <w:pPr>
        <w:spacing w:after="0"/>
        <w:ind w:firstLine="288"/>
        <w:jc w:val="both"/>
        <w:rPr>
          <w:rFonts w:ascii="Times" w:hAnsi="Times" w:cs="Times"/>
          <w:noProof/>
          <w:sz w:val="22"/>
          <w:szCs w:val="22"/>
          <w:lang w:eastAsia="ko-KR"/>
        </w:rPr>
      </w:pPr>
      <w:r w:rsidRPr="004B4C9C">
        <w:rPr>
          <w:rFonts w:ascii="Times" w:hAnsi="Times" w:cs="Times"/>
          <w:noProof/>
          <w:sz w:val="22"/>
          <w:szCs w:val="22"/>
          <w:lang w:eastAsia="ko-KR"/>
        </w:rPr>
        <w:t xml:space="preserve">Similarly, for the P-MPR/MPE trigger, the procedure </w:t>
      </w:r>
      <w:r w:rsidR="00564A3C">
        <w:rPr>
          <w:rFonts w:ascii="Times" w:hAnsi="Times" w:cs="Times"/>
          <w:noProof/>
          <w:sz w:val="22"/>
          <w:szCs w:val="22"/>
          <w:lang w:eastAsia="ko-KR"/>
        </w:rPr>
        <w:t xml:space="preserve">should </w:t>
      </w:r>
      <w:r w:rsidRPr="004B4C9C">
        <w:rPr>
          <w:rFonts w:ascii="Times" w:hAnsi="Times" w:cs="Times"/>
          <w:noProof/>
          <w:sz w:val="22"/>
          <w:szCs w:val="22"/>
          <w:lang w:eastAsia="ko-KR"/>
        </w:rPr>
        <w:t>be modified to account for per TRP triggering. The difference in power change may be calculated based on the configured PL-RS corresponding to a TRP.</w:t>
      </w:r>
      <w:r w:rsidR="00405F8E" w:rsidRPr="004B4C9C">
        <w:rPr>
          <w:rFonts w:ascii="Times" w:hAnsi="Times" w:cs="Times"/>
          <w:noProof/>
          <w:sz w:val="22"/>
          <w:szCs w:val="22"/>
          <w:lang w:eastAsia="ko-KR"/>
        </w:rPr>
        <w:t xml:space="preserve"> Regarding threshold parameters, a single parameter can be configured for both TRP. We don’t see the need to have TRP specific threshold values. </w:t>
      </w:r>
      <w:r w:rsidR="00A31505" w:rsidRPr="004B4C9C">
        <w:rPr>
          <w:rFonts w:ascii="Times" w:hAnsi="Times" w:cs="Times"/>
          <w:noProof/>
          <w:sz w:val="22"/>
          <w:szCs w:val="22"/>
          <w:lang w:eastAsia="ko-KR"/>
        </w:rPr>
        <w:t>The timers are configured per MAC entity</w:t>
      </w:r>
      <w:r w:rsidR="00FF2CC6" w:rsidRPr="004B4C9C">
        <w:rPr>
          <w:rFonts w:ascii="Times" w:hAnsi="Times" w:cs="Times"/>
          <w:noProof/>
          <w:sz w:val="22"/>
          <w:szCs w:val="22"/>
          <w:lang w:eastAsia="ko-KR"/>
        </w:rPr>
        <w:t>, so a single timer may also be configured for both TRPs.</w:t>
      </w:r>
    </w:p>
    <w:p w14:paraId="31B0258F" w14:textId="282C1BBB" w:rsidR="00A22E7A" w:rsidRPr="004B4C9C" w:rsidRDefault="00FF2CC6" w:rsidP="004B4C9C">
      <w:pPr>
        <w:spacing w:after="0"/>
        <w:ind w:firstLine="288"/>
        <w:jc w:val="both"/>
        <w:rPr>
          <w:rFonts w:ascii="Times" w:hAnsi="Times" w:cs="Times"/>
          <w:i/>
          <w:iCs/>
          <w:sz w:val="22"/>
          <w:szCs w:val="22"/>
        </w:rPr>
      </w:pPr>
      <w:r w:rsidRPr="004B4C9C">
        <w:rPr>
          <w:rFonts w:ascii="Times" w:hAnsi="Times" w:cs="Times"/>
          <w:noProof/>
          <w:sz w:val="22"/>
          <w:szCs w:val="22"/>
          <w:lang w:eastAsia="ko-KR"/>
        </w:rPr>
        <w:t xml:space="preserve"> </w:t>
      </w:r>
    </w:p>
    <w:p w14:paraId="740C9A9F" w14:textId="4C658A7A" w:rsidR="00863BCA" w:rsidRDefault="007955CC" w:rsidP="00366FB9">
      <w:pPr>
        <w:spacing w:after="0"/>
        <w:contextualSpacing/>
        <w:jc w:val="both"/>
        <w:rPr>
          <w:rFonts w:ascii="Times" w:hAnsi="Times" w:cs="Times"/>
          <w:bCs/>
          <w:i/>
          <w:sz w:val="22"/>
          <w:szCs w:val="22"/>
        </w:rPr>
      </w:pPr>
      <w:r w:rsidRPr="00564A3C">
        <w:rPr>
          <w:rFonts w:ascii="Times" w:hAnsi="Times" w:cs="Times"/>
          <w:b/>
          <w:i/>
          <w:sz w:val="22"/>
          <w:szCs w:val="22"/>
        </w:rPr>
        <w:t xml:space="preserve">Proposal 1: </w:t>
      </w:r>
      <w:r w:rsidR="00863BCA" w:rsidRPr="00564A3C">
        <w:rPr>
          <w:rFonts w:ascii="Times" w:hAnsi="Times" w:cs="Times"/>
          <w:bCs/>
          <w:i/>
          <w:sz w:val="22"/>
          <w:szCs w:val="22"/>
        </w:rPr>
        <w:t>Modify the triggering procedure to measure pathloss/power factor changes per PL-RS</w:t>
      </w:r>
      <w:r w:rsidRPr="00564A3C">
        <w:rPr>
          <w:rFonts w:ascii="Times" w:hAnsi="Times" w:cs="Times"/>
          <w:bCs/>
          <w:i/>
          <w:sz w:val="22"/>
          <w:szCs w:val="22"/>
        </w:rPr>
        <w:t xml:space="preserve"> group</w:t>
      </w:r>
      <w:r w:rsidR="00DB4D6A" w:rsidRPr="00564A3C">
        <w:rPr>
          <w:rFonts w:ascii="Times" w:hAnsi="Times" w:cs="Times"/>
          <w:bCs/>
          <w:i/>
          <w:sz w:val="22"/>
          <w:szCs w:val="22"/>
        </w:rPr>
        <w:t>.</w:t>
      </w:r>
    </w:p>
    <w:p w14:paraId="6E7E3A0B" w14:textId="77777777" w:rsidR="00BC505D" w:rsidRPr="00564A3C" w:rsidRDefault="00BC505D" w:rsidP="004B4C9C">
      <w:pPr>
        <w:spacing w:after="0"/>
        <w:contextualSpacing/>
        <w:jc w:val="both"/>
        <w:rPr>
          <w:rFonts w:ascii="Times" w:hAnsi="Times" w:cs="Times"/>
          <w:bCs/>
          <w:i/>
          <w:sz w:val="22"/>
          <w:szCs w:val="22"/>
        </w:rPr>
      </w:pPr>
    </w:p>
    <w:p w14:paraId="3CF564DE" w14:textId="77777777" w:rsidR="00863BCA" w:rsidRPr="00863BCA" w:rsidRDefault="00863BCA" w:rsidP="00366FB9">
      <w:pPr>
        <w:spacing w:after="0"/>
        <w:ind w:firstLine="288"/>
        <w:jc w:val="both"/>
        <w:rPr>
          <w:rFonts w:ascii="Times" w:hAnsi="Times" w:cs="Times"/>
          <w:color w:val="000000" w:themeColor="text1"/>
          <w:sz w:val="22"/>
          <w:szCs w:val="22"/>
          <w:lang w:val="en-US"/>
        </w:rPr>
      </w:pPr>
    </w:p>
    <w:p w14:paraId="763A981A" w14:textId="07640FF8" w:rsidR="009C4D31" w:rsidRPr="004B4C9C" w:rsidRDefault="00034227" w:rsidP="004B4C9C">
      <w:pPr>
        <w:spacing w:after="0"/>
        <w:jc w:val="both"/>
        <w:rPr>
          <w:rFonts w:ascii="Times" w:hAnsi="Times" w:cs="Times"/>
          <w:b/>
          <w:bCs/>
          <w:noProof/>
          <w:sz w:val="22"/>
          <w:szCs w:val="22"/>
          <w:u w:val="single"/>
          <w:lang w:val="en-US" w:eastAsia="ko-KR"/>
        </w:rPr>
      </w:pPr>
      <w:r w:rsidRPr="004B4C9C">
        <w:rPr>
          <w:rFonts w:ascii="Times" w:hAnsi="Times" w:cs="Times"/>
          <w:b/>
          <w:bCs/>
          <w:noProof/>
          <w:sz w:val="22"/>
          <w:szCs w:val="22"/>
          <w:highlight w:val="lightGray"/>
          <w:u w:val="single"/>
          <w:lang w:val="en-US" w:eastAsia="ko-KR"/>
        </w:rPr>
        <w:t>Multi-TRP PHR MAC-CE</w:t>
      </w:r>
    </w:p>
    <w:p w14:paraId="5910F5AA" w14:textId="39BCC3ED" w:rsidR="00BC4328" w:rsidRPr="00564A3C" w:rsidRDefault="004A13E4" w:rsidP="004B4C9C">
      <w:pPr>
        <w:spacing w:after="0"/>
        <w:ind w:firstLine="288"/>
        <w:jc w:val="both"/>
        <w:rPr>
          <w:rFonts w:ascii="Times" w:hAnsi="Times" w:cs="Times"/>
          <w:sz w:val="22"/>
          <w:szCs w:val="22"/>
          <w:lang w:val="en-US"/>
        </w:rPr>
      </w:pPr>
      <w:r>
        <w:rPr>
          <w:rFonts w:ascii="Times" w:hAnsi="Times" w:cs="Times"/>
          <w:sz w:val="22"/>
          <w:szCs w:val="22"/>
          <w:lang w:val="en-US"/>
        </w:rPr>
        <w:t>For</w:t>
      </w:r>
      <w:r w:rsidR="00593A5A" w:rsidRPr="00564A3C">
        <w:rPr>
          <w:rFonts w:ascii="Times" w:hAnsi="Times" w:cs="Times"/>
          <w:sz w:val="22"/>
          <w:szCs w:val="22"/>
        </w:rPr>
        <w:t xml:space="preserve"> </w:t>
      </w:r>
      <w:r w:rsidR="002454FA" w:rsidRPr="00564A3C">
        <w:rPr>
          <w:rFonts w:ascii="Times" w:hAnsi="Times" w:cs="Times"/>
          <w:sz w:val="22"/>
          <w:szCs w:val="22"/>
        </w:rPr>
        <w:t>UE</w:t>
      </w:r>
      <w:r>
        <w:rPr>
          <w:rFonts w:ascii="Times" w:hAnsi="Times" w:cs="Times"/>
          <w:sz w:val="22"/>
          <w:szCs w:val="22"/>
        </w:rPr>
        <w:t>s</w:t>
      </w:r>
      <w:r w:rsidR="002454FA" w:rsidRPr="00564A3C">
        <w:rPr>
          <w:rFonts w:ascii="Times" w:hAnsi="Times" w:cs="Times"/>
          <w:sz w:val="22"/>
          <w:szCs w:val="22"/>
        </w:rPr>
        <w:t xml:space="preserve"> </w:t>
      </w:r>
      <w:r>
        <w:rPr>
          <w:rFonts w:ascii="Times" w:hAnsi="Times" w:cs="Times"/>
          <w:sz w:val="22"/>
          <w:szCs w:val="22"/>
        </w:rPr>
        <w:t>capable of</w:t>
      </w:r>
      <w:r w:rsidR="002454FA" w:rsidRPr="00564A3C">
        <w:rPr>
          <w:rFonts w:ascii="Times" w:hAnsi="Times" w:cs="Times"/>
          <w:sz w:val="22"/>
          <w:szCs w:val="22"/>
        </w:rPr>
        <w:t xml:space="preserve"> report</w:t>
      </w:r>
      <w:r>
        <w:rPr>
          <w:rFonts w:ascii="Times" w:hAnsi="Times" w:cs="Times"/>
          <w:sz w:val="22"/>
          <w:szCs w:val="22"/>
        </w:rPr>
        <w:t>ing</w:t>
      </w:r>
      <w:r w:rsidR="002454FA" w:rsidRPr="00564A3C">
        <w:rPr>
          <w:rFonts w:ascii="Times" w:hAnsi="Times" w:cs="Times"/>
          <w:sz w:val="22"/>
          <w:szCs w:val="22"/>
        </w:rPr>
        <w:t xml:space="preserve"> 2 PHR values</w:t>
      </w:r>
      <w:r>
        <w:rPr>
          <w:rFonts w:ascii="Times" w:hAnsi="Times" w:cs="Times"/>
          <w:sz w:val="22"/>
          <w:szCs w:val="22"/>
        </w:rPr>
        <w:t xml:space="preserve">, some MAC enhancements are needed. </w:t>
      </w:r>
      <w:r w:rsidR="00CB5D18" w:rsidRPr="00564A3C">
        <w:rPr>
          <w:rFonts w:ascii="Times" w:hAnsi="Times" w:cs="Times"/>
          <w:sz w:val="22"/>
          <w:szCs w:val="22"/>
        </w:rPr>
        <w:t xml:space="preserve">Two options </w:t>
      </w:r>
      <w:r>
        <w:rPr>
          <w:rFonts w:ascii="Times" w:hAnsi="Times" w:cs="Times"/>
          <w:sz w:val="22"/>
          <w:szCs w:val="22"/>
        </w:rPr>
        <w:t>can be considered</w:t>
      </w:r>
      <w:r w:rsidR="00CB5D18" w:rsidRPr="00564A3C">
        <w:rPr>
          <w:rFonts w:ascii="Times" w:hAnsi="Times" w:cs="Times"/>
          <w:sz w:val="22"/>
          <w:szCs w:val="22"/>
        </w:rPr>
        <w:t>. First</w:t>
      </w:r>
      <w:r w:rsidR="005D5EA8" w:rsidRPr="00564A3C">
        <w:rPr>
          <w:rFonts w:ascii="Times" w:hAnsi="Times" w:cs="Times"/>
          <w:sz w:val="22"/>
          <w:szCs w:val="22"/>
        </w:rPr>
        <w:t xml:space="preserve"> option is to reuse</w:t>
      </w:r>
      <w:r w:rsidR="00CB5D18" w:rsidRPr="00564A3C">
        <w:rPr>
          <w:rFonts w:ascii="Times" w:hAnsi="Times" w:cs="Times"/>
          <w:sz w:val="22"/>
          <w:szCs w:val="22"/>
        </w:rPr>
        <w:t xml:space="preserve"> the existing PHR MAC-CE</w:t>
      </w:r>
      <w:r w:rsidR="005D5EA8" w:rsidRPr="00564A3C">
        <w:rPr>
          <w:rFonts w:ascii="Times" w:hAnsi="Times" w:cs="Times"/>
          <w:sz w:val="22"/>
          <w:szCs w:val="22"/>
        </w:rPr>
        <w:t xml:space="preserve"> with </w:t>
      </w:r>
      <w:r>
        <w:rPr>
          <w:rFonts w:ascii="Times" w:hAnsi="Times" w:cs="Times"/>
          <w:sz w:val="22"/>
          <w:szCs w:val="22"/>
        </w:rPr>
        <w:t xml:space="preserve">some </w:t>
      </w:r>
      <w:r w:rsidR="00CB5D18" w:rsidRPr="00564A3C">
        <w:rPr>
          <w:rFonts w:ascii="Times" w:hAnsi="Times" w:cs="Times"/>
          <w:sz w:val="22"/>
          <w:szCs w:val="22"/>
        </w:rPr>
        <w:t>enhance</w:t>
      </w:r>
      <w:r w:rsidR="005D5EA8" w:rsidRPr="00564A3C">
        <w:rPr>
          <w:rFonts w:ascii="Times" w:hAnsi="Times" w:cs="Times"/>
          <w:sz w:val="22"/>
          <w:szCs w:val="22"/>
        </w:rPr>
        <w:t xml:space="preserve">ments. </w:t>
      </w:r>
      <w:r>
        <w:rPr>
          <w:rFonts w:ascii="Times" w:hAnsi="Times" w:cs="Times"/>
          <w:sz w:val="22"/>
          <w:szCs w:val="22"/>
        </w:rPr>
        <w:t xml:space="preserve">For example, some of the reserved bits may be utilized for reporting of the additional PHR. The second option is </w:t>
      </w:r>
      <w:r w:rsidR="005D5EA8" w:rsidRPr="00564A3C">
        <w:rPr>
          <w:rFonts w:ascii="Times" w:hAnsi="Times" w:cs="Times"/>
          <w:sz w:val="22"/>
          <w:szCs w:val="22"/>
        </w:rPr>
        <w:t>to introduce a new MAC-CE</w:t>
      </w:r>
      <w:r w:rsidR="00BB404B">
        <w:rPr>
          <w:rFonts w:ascii="Times" w:hAnsi="Times" w:cs="Times"/>
          <w:sz w:val="22"/>
          <w:szCs w:val="22"/>
        </w:rPr>
        <w:t xml:space="preserve"> </w:t>
      </w:r>
      <w:r w:rsidR="001134E6" w:rsidRPr="00564A3C">
        <w:rPr>
          <w:rFonts w:ascii="Times" w:hAnsi="Times" w:cs="Times"/>
          <w:sz w:val="22"/>
          <w:szCs w:val="22"/>
        </w:rPr>
        <w:t xml:space="preserve">with its own LCID </w:t>
      </w:r>
      <w:r w:rsidR="00D4535B" w:rsidRPr="00564A3C">
        <w:rPr>
          <w:rFonts w:ascii="Times" w:hAnsi="Times" w:cs="Times"/>
          <w:sz w:val="22"/>
          <w:szCs w:val="22"/>
        </w:rPr>
        <w:t xml:space="preserve">and LCP </w:t>
      </w:r>
      <w:r w:rsidR="00161CA7" w:rsidRPr="00564A3C">
        <w:rPr>
          <w:rFonts w:ascii="Times" w:hAnsi="Times" w:cs="Times"/>
          <w:sz w:val="22"/>
          <w:szCs w:val="22"/>
        </w:rPr>
        <w:t>for the purpose of multi-TRP MAC-CE</w:t>
      </w:r>
      <w:r w:rsidR="00D4535B" w:rsidRPr="00564A3C">
        <w:rPr>
          <w:rFonts w:ascii="Times" w:hAnsi="Times" w:cs="Times"/>
          <w:sz w:val="22"/>
          <w:szCs w:val="22"/>
        </w:rPr>
        <w:t xml:space="preserve"> reporting</w:t>
      </w:r>
      <w:r w:rsidR="00161CA7" w:rsidRPr="00564A3C">
        <w:rPr>
          <w:rFonts w:ascii="Times" w:hAnsi="Times" w:cs="Times"/>
          <w:sz w:val="22"/>
          <w:szCs w:val="22"/>
        </w:rPr>
        <w:t xml:space="preserve">. </w:t>
      </w:r>
      <w:r w:rsidR="00BB404B">
        <w:rPr>
          <w:rFonts w:ascii="Times" w:hAnsi="Times" w:cs="Times"/>
          <w:sz w:val="22"/>
          <w:szCs w:val="22"/>
        </w:rPr>
        <w:t xml:space="preserve">When a UE is dynamically is switched between single- and multi-TRP operations, possibility of having different </w:t>
      </w:r>
      <w:r w:rsidR="00BB404B" w:rsidRPr="00564A3C">
        <w:rPr>
          <w:rFonts w:ascii="Times" w:hAnsi="Times" w:cs="Times"/>
          <w:sz w:val="22"/>
          <w:szCs w:val="22"/>
        </w:rPr>
        <w:t xml:space="preserve">LCID and LCP </w:t>
      </w:r>
      <w:r w:rsidR="00BB404B">
        <w:rPr>
          <w:rFonts w:ascii="Times" w:hAnsi="Times" w:cs="Times"/>
          <w:sz w:val="22"/>
          <w:szCs w:val="22"/>
        </w:rPr>
        <w:t>would be beneficial</w:t>
      </w:r>
      <w:r w:rsidR="00E55A88">
        <w:rPr>
          <w:rFonts w:ascii="Times" w:hAnsi="Times" w:cs="Times"/>
          <w:sz w:val="22"/>
          <w:szCs w:val="22"/>
        </w:rPr>
        <w:t>. By having such capability</w:t>
      </w:r>
      <w:r w:rsidR="00BC4328" w:rsidRPr="00564A3C">
        <w:rPr>
          <w:rFonts w:ascii="Times" w:hAnsi="Times" w:cs="Times"/>
          <w:sz w:val="22"/>
          <w:szCs w:val="22"/>
        </w:rPr>
        <w:t xml:space="preserve">, the UE may prioritize </w:t>
      </w:r>
      <w:r w:rsidR="00E55A88">
        <w:rPr>
          <w:rFonts w:ascii="Times" w:hAnsi="Times" w:cs="Times"/>
          <w:sz w:val="22"/>
          <w:szCs w:val="22"/>
        </w:rPr>
        <w:t>reporting of a</w:t>
      </w:r>
      <w:r w:rsidR="00BC4328" w:rsidRPr="00564A3C">
        <w:rPr>
          <w:rFonts w:ascii="Times" w:hAnsi="Times" w:cs="Times"/>
          <w:sz w:val="22"/>
          <w:szCs w:val="22"/>
        </w:rPr>
        <w:t xml:space="preserve"> single PHR</w:t>
      </w:r>
      <w:r w:rsidR="00D4535B" w:rsidRPr="00564A3C">
        <w:rPr>
          <w:rFonts w:ascii="Times" w:hAnsi="Times" w:cs="Times"/>
          <w:sz w:val="22"/>
          <w:szCs w:val="22"/>
        </w:rPr>
        <w:t xml:space="preserve"> based on LCP prioritization. </w:t>
      </w:r>
    </w:p>
    <w:p w14:paraId="1CB9DE81" w14:textId="105D3BEA" w:rsidR="00034227" w:rsidRPr="00564A3C" w:rsidRDefault="00D20F3B" w:rsidP="00366FB9">
      <w:pPr>
        <w:spacing w:after="0"/>
        <w:ind w:firstLine="288"/>
        <w:jc w:val="both"/>
        <w:rPr>
          <w:rFonts w:ascii="Times" w:hAnsi="Times" w:cs="Times"/>
          <w:sz w:val="22"/>
          <w:szCs w:val="22"/>
        </w:rPr>
      </w:pPr>
      <w:r w:rsidRPr="00564A3C">
        <w:rPr>
          <w:rFonts w:ascii="Times" w:hAnsi="Times" w:cs="Times"/>
          <w:sz w:val="22"/>
          <w:szCs w:val="22"/>
        </w:rPr>
        <w:t xml:space="preserve">An association </w:t>
      </w:r>
      <w:r w:rsidR="00BC71BA" w:rsidRPr="00564A3C">
        <w:rPr>
          <w:rFonts w:ascii="Times" w:hAnsi="Times" w:cs="Times"/>
          <w:sz w:val="22"/>
          <w:szCs w:val="22"/>
        </w:rPr>
        <w:t xml:space="preserve">between a PHR and a </w:t>
      </w:r>
      <w:r w:rsidR="00AA645C" w:rsidRPr="00564A3C">
        <w:rPr>
          <w:rFonts w:ascii="Times" w:hAnsi="Times" w:cs="Times"/>
          <w:sz w:val="22"/>
          <w:szCs w:val="22"/>
        </w:rPr>
        <w:t xml:space="preserve">TRP </w:t>
      </w:r>
      <w:r w:rsidR="00E55A88">
        <w:rPr>
          <w:rFonts w:ascii="Times" w:hAnsi="Times" w:cs="Times"/>
          <w:sz w:val="22"/>
          <w:szCs w:val="22"/>
        </w:rPr>
        <w:t>can be</w:t>
      </w:r>
      <w:r w:rsidR="00E55A88" w:rsidRPr="00564A3C">
        <w:rPr>
          <w:rFonts w:ascii="Times" w:hAnsi="Times" w:cs="Times"/>
          <w:sz w:val="22"/>
          <w:szCs w:val="22"/>
        </w:rPr>
        <w:t xml:space="preserve"> </w:t>
      </w:r>
      <w:r w:rsidR="00BC71BA" w:rsidRPr="00564A3C">
        <w:rPr>
          <w:rFonts w:ascii="Times" w:hAnsi="Times" w:cs="Times"/>
          <w:sz w:val="22"/>
          <w:szCs w:val="22"/>
        </w:rPr>
        <w:t xml:space="preserve">implicitly determined based on the SRI ordering in the DCI. For example, the PHR corresponding to the TRP of the first SRI is included first, and the </w:t>
      </w:r>
      <w:r w:rsidR="00CA1627" w:rsidRPr="00564A3C">
        <w:rPr>
          <w:rFonts w:ascii="Times" w:hAnsi="Times" w:cs="Times"/>
          <w:sz w:val="22"/>
          <w:szCs w:val="22"/>
        </w:rPr>
        <w:t xml:space="preserve">PHR corresponding to the TRP of the second SRI is included second in the MAC-CE. </w:t>
      </w:r>
    </w:p>
    <w:p w14:paraId="30FF2704" w14:textId="77777777" w:rsidR="00564A3C" w:rsidRPr="00564A3C" w:rsidRDefault="00564A3C" w:rsidP="004B4C9C">
      <w:pPr>
        <w:spacing w:after="0"/>
        <w:ind w:firstLine="288"/>
        <w:jc w:val="both"/>
        <w:rPr>
          <w:rFonts w:ascii="Times" w:hAnsi="Times" w:cs="Times"/>
          <w:sz w:val="22"/>
          <w:szCs w:val="22"/>
        </w:rPr>
      </w:pPr>
    </w:p>
    <w:p w14:paraId="53158963" w14:textId="63D046AA" w:rsidR="007F36A2" w:rsidRPr="00564A3C" w:rsidRDefault="00DE1E7A" w:rsidP="00366FB9">
      <w:pPr>
        <w:spacing w:after="0"/>
        <w:jc w:val="both"/>
        <w:rPr>
          <w:rFonts w:ascii="Times" w:hAnsi="Times" w:cs="Times"/>
          <w:bCs/>
          <w:i/>
          <w:sz w:val="22"/>
          <w:szCs w:val="22"/>
          <w:lang w:val="en-US"/>
        </w:rPr>
      </w:pPr>
      <w:r w:rsidRPr="00564A3C">
        <w:rPr>
          <w:rFonts w:ascii="Times" w:hAnsi="Times" w:cs="Times"/>
          <w:b/>
          <w:i/>
          <w:sz w:val="22"/>
          <w:szCs w:val="22"/>
          <w:lang w:val="en-US"/>
        </w:rPr>
        <w:t xml:space="preserve">Observation </w:t>
      </w:r>
      <w:r w:rsidR="00BD6C12" w:rsidRPr="00564A3C">
        <w:rPr>
          <w:rFonts w:ascii="Times" w:hAnsi="Times" w:cs="Times"/>
          <w:b/>
          <w:i/>
          <w:sz w:val="22"/>
          <w:szCs w:val="22"/>
          <w:lang w:val="en-US"/>
        </w:rPr>
        <w:t>2</w:t>
      </w:r>
      <w:r w:rsidRPr="00564A3C">
        <w:rPr>
          <w:rFonts w:ascii="Times" w:hAnsi="Times" w:cs="Times"/>
          <w:bCs/>
          <w:i/>
          <w:sz w:val="22"/>
          <w:szCs w:val="22"/>
          <w:lang w:val="en-US"/>
        </w:rPr>
        <w:t xml:space="preserve">: </w:t>
      </w:r>
      <w:r w:rsidR="0095106E" w:rsidRPr="00564A3C">
        <w:rPr>
          <w:rFonts w:ascii="Times" w:hAnsi="Times" w:cs="Times"/>
          <w:bCs/>
          <w:i/>
          <w:sz w:val="22"/>
          <w:szCs w:val="22"/>
          <w:lang w:val="en-US"/>
        </w:rPr>
        <w:t xml:space="preserve">Rel-17 multi-TRP </w:t>
      </w:r>
      <w:r w:rsidR="00F47A7B" w:rsidRPr="00564A3C">
        <w:rPr>
          <w:rFonts w:ascii="Times" w:hAnsi="Times" w:cs="Times"/>
          <w:bCs/>
          <w:i/>
          <w:sz w:val="22"/>
          <w:szCs w:val="22"/>
          <w:lang w:val="en-US"/>
        </w:rPr>
        <w:t>PHR</w:t>
      </w:r>
      <w:r w:rsidR="00AE31CA" w:rsidRPr="00564A3C">
        <w:rPr>
          <w:rFonts w:ascii="Times" w:hAnsi="Times" w:cs="Times"/>
          <w:bCs/>
          <w:i/>
          <w:sz w:val="22"/>
          <w:szCs w:val="22"/>
          <w:lang w:val="en-US"/>
        </w:rPr>
        <w:t xml:space="preserve"> requires a </w:t>
      </w:r>
      <w:r w:rsidR="00F47A7B" w:rsidRPr="00564A3C">
        <w:rPr>
          <w:rFonts w:ascii="Times" w:hAnsi="Times" w:cs="Times"/>
          <w:bCs/>
          <w:i/>
          <w:sz w:val="22"/>
          <w:szCs w:val="22"/>
          <w:lang w:val="en-US"/>
        </w:rPr>
        <w:t>multiple PHR values</w:t>
      </w:r>
      <w:r w:rsidR="00914FB0" w:rsidRPr="00564A3C">
        <w:rPr>
          <w:rFonts w:ascii="Times" w:hAnsi="Times" w:cs="Times"/>
          <w:bCs/>
          <w:i/>
          <w:sz w:val="22"/>
          <w:szCs w:val="22"/>
          <w:lang w:val="en-US"/>
        </w:rPr>
        <w:t xml:space="preserve"> to be reported through MAC-CE.</w:t>
      </w:r>
    </w:p>
    <w:p w14:paraId="1BA510F2" w14:textId="77777777" w:rsidR="00564A3C" w:rsidRPr="00564A3C" w:rsidRDefault="00564A3C" w:rsidP="004B4C9C">
      <w:pPr>
        <w:spacing w:after="0"/>
        <w:jc w:val="both"/>
        <w:rPr>
          <w:rFonts w:ascii="Times" w:hAnsi="Times" w:cs="Times"/>
          <w:bCs/>
          <w:i/>
          <w:sz w:val="22"/>
          <w:szCs w:val="22"/>
          <w:lang w:val="en-US"/>
        </w:rPr>
      </w:pPr>
    </w:p>
    <w:p w14:paraId="69C05FD2" w14:textId="7B7DC019" w:rsidR="00DE1E7A" w:rsidRPr="00564A3C" w:rsidRDefault="00DE1E7A" w:rsidP="004B4C9C">
      <w:pPr>
        <w:spacing w:after="0"/>
        <w:jc w:val="both"/>
        <w:rPr>
          <w:rFonts w:ascii="Times" w:hAnsi="Times" w:cs="Times"/>
          <w:bCs/>
          <w:i/>
          <w:sz w:val="22"/>
          <w:szCs w:val="22"/>
        </w:rPr>
      </w:pPr>
      <w:r w:rsidRPr="00564A3C">
        <w:rPr>
          <w:rFonts w:ascii="Times" w:hAnsi="Times" w:cs="Times"/>
          <w:b/>
          <w:i/>
          <w:sz w:val="22"/>
          <w:szCs w:val="22"/>
        </w:rPr>
        <w:t xml:space="preserve">Proposal </w:t>
      </w:r>
      <w:r w:rsidR="00BD6C12" w:rsidRPr="00564A3C">
        <w:rPr>
          <w:rFonts w:ascii="Times" w:hAnsi="Times" w:cs="Times"/>
          <w:b/>
          <w:i/>
          <w:sz w:val="22"/>
          <w:szCs w:val="22"/>
        </w:rPr>
        <w:t>2</w:t>
      </w:r>
      <w:r w:rsidRPr="00564A3C">
        <w:rPr>
          <w:rFonts w:ascii="Times" w:hAnsi="Times" w:cs="Times"/>
          <w:bCs/>
          <w:i/>
          <w:sz w:val="22"/>
          <w:szCs w:val="22"/>
        </w:rPr>
        <w:t xml:space="preserve">: </w:t>
      </w:r>
      <w:r w:rsidR="00BD6C12" w:rsidRPr="00564A3C">
        <w:rPr>
          <w:rFonts w:ascii="Times" w:hAnsi="Times" w:cs="Times"/>
          <w:bCs/>
          <w:i/>
          <w:sz w:val="22"/>
          <w:szCs w:val="22"/>
        </w:rPr>
        <w:t xml:space="preserve">Introduce a new MAC-CE for multi-TRP PHR where </w:t>
      </w:r>
      <w:r w:rsidR="00BD6C12" w:rsidRPr="004B4C9C">
        <w:rPr>
          <w:rFonts w:ascii="Times" w:hAnsi="Times" w:cs="Times"/>
          <w:bCs/>
          <w:i/>
          <w:sz w:val="22"/>
          <w:szCs w:val="22"/>
        </w:rPr>
        <w:t>b</w:t>
      </w:r>
      <w:r w:rsidRPr="004B4C9C">
        <w:rPr>
          <w:rFonts w:ascii="Times" w:hAnsi="Times" w:cs="Times"/>
          <w:bCs/>
          <w:i/>
          <w:sz w:val="22"/>
          <w:szCs w:val="22"/>
        </w:rPr>
        <w:t xml:space="preserve">oth PHRs are reported in a single multi-TRP MAC-CE instance. </w:t>
      </w:r>
    </w:p>
    <w:p w14:paraId="500BEE4D" w14:textId="72EB2D1C" w:rsidR="00142123" w:rsidRDefault="00142123" w:rsidP="00366FB9">
      <w:pPr>
        <w:pStyle w:val="ListParagraph"/>
        <w:ind w:left="1512"/>
        <w:contextualSpacing/>
        <w:jc w:val="both"/>
        <w:rPr>
          <w:rFonts w:ascii="Times" w:hAnsi="Times" w:cs="Times"/>
          <w:bCs/>
          <w:i/>
        </w:rPr>
      </w:pPr>
    </w:p>
    <w:p w14:paraId="61E81B91" w14:textId="69D24932" w:rsidR="00800ADA" w:rsidRPr="00B762D3" w:rsidRDefault="00DC04FD" w:rsidP="00800ADA">
      <w:pPr>
        <w:spacing w:after="0"/>
        <w:jc w:val="both"/>
        <w:rPr>
          <w:rFonts w:ascii="Times" w:hAnsi="Times" w:cs="Times"/>
          <w:b/>
          <w:bCs/>
          <w:noProof/>
          <w:sz w:val="22"/>
          <w:szCs w:val="22"/>
          <w:u w:val="single"/>
          <w:lang w:val="en-US" w:eastAsia="ko-KR"/>
        </w:rPr>
      </w:pPr>
      <w:r w:rsidRPr="000D4D18">
        <w:rPr>
          <w:rFonts w:ascii="Times" w:hAnsi="Times" w:cs="Times"/>
          <w:b/>
          <w:bCs/>
          <w:noProof/>
          <w:sz w:val="22"/>
          <w:szCs w:val="22"/>
          <w:highlight w:val="lightGray"/>
          <w:u w:val="single"/>
          <w:lang w:val="en-US" w:eastAsia="ko-KR"/>
        </w:rPr>
        <w:t>Insufficient</w:t>
      </w:r>
      <w:r w:rsidR="00866711" w:rsidRPr="000D4D18">
        <w:rPr>
          <w:rFonts w:ascii="Times" w:hAnsi="Times" w:cs="Times"/>
          <w:b/>
          <w:bCs/>
          <w:noProof/>
          <w:sz w:val="22"/>
          <w:szCs w:val="22"/>
          <w:highlight w:val="lightGray"/>
          <w:u w:val="single"/>
          <w:lang w:val="en-US" w:eastAsia="ko-KR"/>
        </w:rPr>
        <w:t xml:space="preserve"> </w:t>
      </w:r>
      <w:r w:rsidR="00800ADA" w:rsidRPr="000D4D18">
        <w:rPr>
          <w:rFonts w:ascii="Times" w:hAnsi="Times" w:cs="Times"/>
          <w:b/>
          <w:bCs/>
          <w:noProof/>
          <w:sz w:val="22"/>
          <w:szCs w:val="22"/>
          <w:highlight w:val="lightGray"/>
          <w:u w:val="single"/>
          <w:lang w:val="en-US" w:eastAsia="ko-KR"/>
        </w:rPr>
        <w:t>PUSCH Grant</w:t>
      </w:r>
      <w:r w:rsidRPr="000D4D18">
        <w:rPr>
          <w:rFonts w:ascii="Times" w:hAnsi="Times" w:cs="Times"/>
          <w:b/>
          <w:bCs/>
          <w:noProof/>
          <w:sz w:val="22"/>
          <w:szCs w:val="22"/>
          <w:highlight w:val="lightGray"/>
          <w:u w:val="single"/>
          <w:lang w:val="en-US" w:eastAsia="ko-KR"/>
        </w:rPr>
        <w:t xml:space="preserve"> </w:t>
      </w:r>
      <w:r w:rsidR="00635D1D" w:rsidRPr="000D4D18">
        <w:rPr>
          <w:rFonts w:ascii="Times" w:hAnsi="Times" w:cs="Times"/>
          <w:b/>
          <w:bCs/>
          <w:noProof/>
          <w:sz w:val="22"/>
          <w:szCs w:val="22"/>
          <w:highlight w:val="lightGray"/>
          <w:u w:val="single"/>
          <w:lang w:val="en-US" w:eastAsia="ko-KR"/>
        </w:rPr>
        <w:t>Resource A</w:t>
      </w:r>
      <w:r w:rsidRPr="000D4D18">
        <w:rPr>
          <w:rFonts w:ascii="Times" w:hAnsi="Times" w:cs="Times"/>
          <w:b/>
          <w:bCs/>
          <w:noProof/>
          <w:sz w:val="22"/>
          <w:szCs w:val="22"/>
          <w:highlight w:val="lightGray"/>
          <w:u w:val="single"/>
          <w:lang w:val="en-US" w:eastAsia="ko-KR"/>
        </w:rPr>
        <w:t>llocation</w:t>
      </w:r>
    </w:p>
    <w:p w14:paraId="1436A9FF" w14:textId="4490948F" w:rsidR="00800ADA" w:rsidRPr="004B4C9C" w:rsidRDefault="00800ADA" w:rsidP="004B4C9C">
      <w:pPr>
        <w:ind w:firstLine="288"/>
        <w:contextualSpacing/>
        <w:jc w:val="both"/>
        <w:rPr>
          <w:rFonts w:ascii="Times" w:hAnsi="Times" w:cs="Times"/>
        </w:rPr>
      </w:pPr>
      <w:r>
        <w:rPr>
          <w:rFonts w:ascii="Times" w:hAnsi="Times" w:cs="Times"/>
          <w:sz w:val="22"/>
          <w:szCs w:val="22"/>
        </w:rPr>
        <w:t>For UEs supporting reporting of two PHR values, it may not be always possible to report both computed values. For example, t</w:t>
      </w:r>
      <w:r w:rsidRPr="004B4C9C">
        <w:rPr>
          <w:rFonts w:ascii="Times" w:hAnsi="Times" w:cs="Times"/>
          <w:sz w:val="22"/>
          <w:szCs w:val="22"/>
        </w:rPr>
        <w:t xml:space="preserve">he overhead due to reporting two PHR values may be </w:t>
      </w:r>
      <w:r w:rsidR="00826EA2">
        <w:rPr>
          <w:rFonts w:ascii="Times" w:hAnsi="Times" w:cs="Times"/>
          <w:sz w:val="22"/>
          <w:szCs w:val="22"/>
        </w:rPr>
        <w:t>more than the allocated resources. In other words</w:t>
      </w:r>
      <w:r w:rsidRPr="004B4C9C">
        <w:rPr>
          <w:rFonts w:ascii="Times" w:hAnsi="Times" w:cs="Times"/>
          <w:sz w:val="22"/>
          <w:szCs w:val="22"/>
        </w:rPr>
        <w:t>, the PUSCH resource allocation associated to the uplink grant may not have sufficient resources to carry both PHR values. Then</w:t>
      </w:r>
      <w:r>
        <w:rPr>
          <w:rFonts w:ascii="Times" w:hAnsi="Times" w:cs="Times"/>
          <w:sz w:val="22"/>
          <w:szCs w:val="22"/>
        </w:rPr>
        <w:t xml:space="preserve"> in such circumstances</w:t>
      </w:r>
      <w:r w:rsidRPr="004B4C9C">
        <w:rPr>
          <w:rFonts w:ascii="Times" w:hAnsi="Times" w:cs="Times"/>
          <w:sz w:val="22"/>
          <w:szCs w:val="22"/>
        </w:rPr>
        <w:t xml:space="preserve">, </w:t>
      </w:r>
      <w:r w:rsidR="00826EA2">
        <w:rPr>
          <w:rFonts w:ascii="Times" w:hAnsi="Times" w:cs="Times"/>
          <w:sz w:val="22"/>
          <w:szCs w:val="22"/>
        </w:rPr>
        <w:t xml:space="preserve">the </w:t>
      </w:r>
      <w:r>
        <w:rPr>
          <w:rFonts w:ascii="Times" w:hAnsi="Times" w:cs="Times"/>
          <w:sz w:val="22"/>
          <w:szCs w:val="22"/>
        </w:rPr>
        <w:t xml:space="preserve">UE needs to select only one of the PHR values for reporting. </w:t>
      </w:r>
      <w:r w:rsidR="00826EA2">
        <w:rPr>
          <w:rFonts w:ascii="Times" w:hAnsi="Times" w:cs="Times"/>
          <w:sz w:val="22"/>
          <w:szCs w:val="22"/>
        </w:rPr>
        <w:t>Therefore, the</w:t>
      </w:r>
      <w:r w:rsidRPr="004B4C9C">
        <w:rPr>
          <w:rFonts w:ascii="Times" w:hAnsi="Times" w:cs="Times"/>
          <w:sz w:val="22"/>
          <w:szCs w:val="22"/>
        </w:rPr>
        <w:t xml:space="preserve"> UE may prioritize one PHR to report first, or to report only one. For example, if both calculated power levels are similar (</w:t>
      </w:r>
      <w:proofErr w:type="gramStart"/>
      <w:r w:rsidRPr="004B4C9C">
        <w:rPr>
          <w:rFonts w:ascii="Times" w:hAnsi="Times" w:cs="Times"/>
          <w:sz w:val="22"/>
          <w:szCs w:val="22"/>
        </w:rPr>
        <w:t>e.g.</w:t>
      </w:r>
      <w:proofErr w:type="gramEnd"/>
      <w:r w:rsidRPr="004B4C9C">
        <w:rPr>
          <w:rFonts w:ascii="Times" w:hAnsi="Times" w:cs="Times"/>
          <w:sz w:val="22"/>
          <w:szCs w:val="22"/>
        </w:rPr>
        <w:t xml:space="preserve"> their difference is less than a threshold), then the UE may report a single value </w:t>
      </w:r>
      <w:r w:rsidRPr="004B4C9C">
        <w:rPr>
          <w:rFonts w:ascii="Times" w:hAnsi="Times" w:cs="Times"/>
          <w:color w:val="000000" w:themeColor="text1"/>
          <w:sz w:val="22"/>
          <w:szCs w:val="22"/>
        </w:rPr>
        <w:t xml:space="preserve">and the NW considers that the PHR applies to both TRPs. </w:t>
      </w:r>
    </w:p>
    <w:p w14:paraId="06F78B17" w14:textId="3C86AA6A" w:rsidR="00826EA2" w:rsidRDefault="00826EA2" w:rsidP="00826EA2">
      <w:pPr>
        <w:spacing w:after="0"/>
        <w:contextualSpacing/>
        <w:jc w:val="both"/>
        <w:rPr>
          <w:rFonts w:ascii="Times" w:hAnsi="Times" w:cs="Times"/>
          <w:b/>
          <w:i/>
          <w:sz w:val="22"/>
          <w:szCs w:val="22"/>
        </w:rPr>
      </w:pPr>
    </w:p>
    <w:p w14:paraId="15447668" w14:textId="0FDDF65E" w:rsidR="00E55A88" w:rsidRDefault="00E55A88" w:rsidP="00826EA2">
      <w:pPr>
        <w:spacing w:after="0"/>
        <w:contextualSpacing/>
        <w:jc w:val="both"/>
        <w:rPr>
          <w:rFonts w:ascii="Times" w:hAnsi="Times" w:cs="Times"/>
          <w:bCs/>
          <w:i/>
          <w:sz w:val="22"/>
          <w:szCs w:val="22"/>
          <w:lang w:val="en-US"/>
        </w:rPr>
      </w:pPr>
      <w:r w:rsidRPr="00564A3C">
        <w:rPr>
          <w:rFonts w:ascii="Times" w:hAnsi="Times" w:cs="Times"/>
          <w:b/>
          <w:i/>
          <w:sz w:val="22"/>
          <w:szCs w:val="22"/>
          <w:lang w:val="en-US"/>
        </w:rPr>
        <w:t xml:space="preserve">Observation </w:t>
      </w:r>
      <w:r>
        <w:rPr>
          <w:rFonts w:ascii="Times" w:hAnsi="Times" w:cs="Times"/>
          <w:b/>
          <w:i/>
          <w:sz w:val="22"/>
          <w:szCs w:val="22"/>
          <w:lang w:val="en-US"/>
        </w:rPr>
        <w:t>3</w:t>
      </w:r>
      <w:r w:rsidRPr="00564A3C">
        <w:rPr>
          <w:rFonts w:ascii="Times" w:hAnsi="Times" w:cs="Times"/>
          <w:bCs/>
          <w:i/>
          <w:sz w:val="22"/>
          <w:szCs w:val="22"/>
          <w:lang w:val="en-US"/>
        </w:rPr>
        <w:t xml:space="preserve">: </w:t>
      </w:r>
      <w:r>
        <w:rPr>
          <w:rFonts w:ascii="Times" w:hAnsi="Times" w:cs="Times"/>
          <w:bCs/>
          <w:i/>
          <w:sz w:val="22"/>
          <w:szCs w:val="22"/>
          <w:lang w:val="en-US"/>
        </w:rPr>
        <w:t>O</w:t>
      </w:r>
      <w:r w:rsidRPr="00E55A88">
        <w:rPr>
          <w:rFonts w:ascii="Times" w:hAnsi="Times" w:cs="Times"/>
          <w:bCs/>
          <w:i/>
          <w:sz w:val="22"/>
          <w:szCs w:val="22"/>
          <w:lang w:val="en-US"/>
        </w:rPr>
        <w:t>verhead due to reporting two PHR values may be more than the allocated resources.</w:t>
      </w:r>
    </w:p>
    <w:p w14:paraId="4ECF05E0" w14:textId="77777777" w:rsidR="00E55A88" w:rsidRDefault="00E55A88" w:rsidP="00826EA2">
      <w:pPr>
        <w:spacing w:after="0"/>
        <w:contextualSpacing/>
        <w:jc w:val="both"/>
        <w:rPr>
          <w:rFonts w:ascii="Times" w:hAnsi="Times" w:cs="Times"/>
          <w:b/>
          <w:i/>
          <w:sz w:val="22"/>
          <w:szCs w:val="22"/>
        </w:rPr>
      </w:pPr>
    </w:p>
    <w:p w14:paraId="733E202C" w14:textId="29585F38" w:rsidR="00800ADA" w:rsidRPr="00826EA2" w:rsidRDefault="00826EA2" w:rsidP="00E55A88">
      <w:pPr>
        <w:spacing w:after="0"/>
        <w:contextualSpacing/>
        <w:jc w:val="both"/>
        <w:rPr>
          <w:rFonts w:ascii="Times" w:hAnsi="Times" w:cs="Times"/>
          <w:bCs/>
          <w:i/>
          <w:lang w:val="en-US"/>
        </w:rPr>
      </w:pPr>
      <w:r w:rsidRPr="000F3FB9">
        <w:rPr>
          <w:rFonts w:ascii="Times" w:hAnsi="Times" w:cs="Times"/>
          <w:b/>
          <w:i/>
          <w:sz w:val="22"/>
          <w:szCs w:val="22"/>
        </w:rPr>
        <w:t xml:space="preserve">Proposal </w:t>
      </w:r>
      <w:r>
        <w:rPr>
          <w:rFonts w:ascii="Times" w:hAnsi="Times" w:cs="Times"/>
          <w:b/>
          <w:i/>
          <w:sz w:val="22"/>
          <w:szCs w:val="22"/>
        </w:rPr>
        <w:t>3</w:t>
      </w:r>
      <w:r w:rsidRPr="000F3FB9">
        <w:rPr>
          <w:rFonts w:ascii="Times" w:hAnsi="Times" w:cs="Times"/>
          <w:bCs/>
          <w:i/>
          <w:sz w:val="22"/>
          <w:szCs w:val="22"/>
        </w:rPr>
        <w:t xml:space="preserve">: </w:t>
      </w:r>
      <w:r w:rsidR="00E55A88">
        <w:rPr>
          <w:rFonts w:ascii="Times" w:hAnsi="Times" w:cs="Times"/>
          <w:bCs/>
          <w:i/>
          <w:sz w:val="22"/>
          <w:szCs w:val="22"/>
        </w:rPr>
        <w:t xml:space="preserve">If </w:t>
      </w:r>
      <w:r w:rsidR="00E55A88" w:rsidRPr="00E55A88">
        <w:rPr>
          <w:rFonts w:ascii="Times" w:hAnsi="Times" w:cs="Times"/>
          <w:bCs/>
          <w:i/>
          <w:sz w:val="22"/>
          <w:szCs w:val="22"/>
        </w:rPr>
        <w:t xml:space="preserve">PUSCH resource allocation associated to the uplink grant </w:t>
      </w:r>
      <w:r w:rsidR="00866711">
        <w:rPr>
          <w:rFonts w:ascii="Times" w:hAnsi="Times" w:cs="Times"/>
          <w:bCs/>
          <w:i/>
          <w:sz w:val="22"/>
          <w:szCs w:val="22"/>
        </w:rPr>
        <w:t>does</w:t>
      </w:r>
      <w:r w:rsidR="00E55A88" w:rsidRPr="00E55A88">
        <w:rPr>
          <w:rFonts w:ascii="Times" w:hAnsi="Times" w:cs="Times"/>
          <w:bCs/>
          <w:i/>
          <w:sz w:val="22"/>
          <w:szCs w:val="22"/>
        </w:rPr>
        <w:t xml:space="preserve"> not have sufficient resources to carry both PHR values, UE </w:t>
      </w:r>
      <w:r w:rsidR="00866711">
        <w:rPr>
          <w:rFonts w:ascii="Times" w:hAnsi="Times" w:cs="Times"/>
          <w:bCs/>
          <w:i/>
          <w:sz w:val="22"/>
          <w:szCs w:val="22"/>
        </w:rPr>
        <w:t>reports</w:t>
      </w:r>
      <w:r w:rsidR="00E55A88" w:rsidRPr="00E55A88">
        <w:rPr>
          <w:rFonts w:ascii="Times" w:hAnsi="Times" w:cs="Times"/>
          <w:bCs/>
          <w:i/>
          <w:sz w:val="22"/>
          <w:szCs w:val="22"/>
        </w:rPr>
        <w:t xml:space="preserve"> only one of the </w:t>
      </w:r>
      <w:r w:rsidR="00866711">
        <w:rPr>
          <w:rFonts w:ascii="Times" w:hAnsi="Times" w:cs="Times"/>
          <w:bCs/>
          <w:i/>
          <w:sz w:val="22"/>
          <w:szCs w:val="22"/>
        </w:rPr>
        <w:t xml:space="preserve">computed </w:t>
      </w:r>
      <w:r w:rsidR="00E55A88" w:rsidRPr="00E55A88">
        <w:rPr>
          <w:rFonts w:ascii="Times" w:hAnsi="Times" w:cs="Times"/>
          <w:bCs/>
          <w:i/>
          <w:sz w:val="22"/>
          <w:szCs w:val="22"/>
        </w:rPr>
        <w:t>PHR values</w:t>
      </w:r>
      <w:r w:rsidR="00866711">
        <w:rPr>
          <w:rFonts w:ascii="Times" w:hAnsi="Times" w:cs="Times"/>
          <w:bCs/>
          <w:i/>
          <w:sz w:val="22"/>
          <w:szCs w:val="22"/>
        </w:rPr>
        <w:t>.</w:t>
      </w:r>
      <w:r w:rsidR="00E55A88" w:rsidRPr="00E55A88">
        <w:rPr>
          <w:rFonts w:ascii="Times" w:hAnsi="Times" w:cs="Times"/>
          <w:bCs/>
          <w:i/>
          <w:sz w:val="22"/>
          <w:szCs w:val="22"/>
        </w:rPr>
        <w:t xml:space="preserve"> </w:t>
      </w:r>
    </w:p>
    <w:p w14:paraId="06BAF8A9" w14:textId="77777777" w:rsidR="00800ADA" w:rsidRPr="00182A37" w:rsidRDefault="00800ADA" w:rsidP="00366FB9">
      <w:pPr>
        <w:pStyle w:val="ListParagraph"/>
        <w:ind w:left="1512"/>
        <w:contextualSpacing/>
        <w:jc w:val="both"/>
        <w:rPr>
          <w:rFonts w:ascii="Times" w:hAnsi="Times" w:cs="Times"/>
          <w:bCs/>
          <w:i/>
        </w:rPr>
      </w:pPr>
    </w:p>
    <w:p w14:paraId="4EAB9447" w14:textId="77777777" w:rsidR="00C4142E" w:rsidRPr="00E913CF" w:rsidRDefault="00C4142E" w:rsidP="00366FB9">
      <w:pPr>
        <w:pStyle w:val="Heading1"/>
        <w:numPr>
          <w:ilvl w:val="0"/>
          <w:numId w:val="5"/>
        </w:numPr>
        <w:spacing w:before="0" w:after="0"/>
        <w:contextualSpacing/>
        <w:jc w:val="both"/>
        <w:rPr>
          <w:rFonts w:cs="Arial"/>
          <w:smallCaps/>
          <w:lang w:val="en-US"/>
        </w:rPr>
      </w:pPr>
      <w:r w:rsidRPr="00E913CF">
        <w:rPr>
          <w:rFonts w:cs="Arial"/>
          <w:smallCaps/>
          <w:lang w:val="en-US"/>
        </w:rPr>
        <w:lastRenderedPageBreak/>
        <w:t>Conclusions</w:t>
      </w:r>
    </w:p>
    <w:p w14:paraId="276459C3" w14:textId="5465FA14" w:rsidR="00C4142E" w:rsidRPr="00F7651C" w:rsidRDefault="00A66C9D" w:rsidP="00366FB9">
      <w:pPr>
        <w:pStyle w:val="BodyText"/>
        <w:spacing w:after="0"/>
        <w:ind w:firstLine="288"/>
        <w:rPr>
          <w:rFonts w:eastAsiaTheme="minorEastAsia" w:cs="Times"/>
          <w:sz w:val="22"/>
          <w:szCs w:val="22"/>
          <w:lang w:eastAsia="zh-CN"/>
        </w:rPr>
      </w:pPr>
      <w:r w:rsidRPr="7D7AD4AD">
        <w:rPr>
          <w:rFonts w:eastAsiaTheme="minorEastAsia" w:cs="Times"/>
          <w:sz w:val="22"/>
          <w:szCs w:val="22"/>
          <w:lang w:eastAsia="zh-CN"/>
        </w:rPr>
        <w:t>T</w:t>
      </w:r>
      <w:r w:rsidR="00C4142E" w:rsidRPr="7D7AD4AD">
        <w:rPr>
          <w:rFonts w:eastAsiaTheme="minorEastAsia" w:cs="Times"/>
          <w:sz w:val="22"/>
          <w:szCs w:val="22"/>
          <w:lang w:eastAsia="zh-CN"/>
        </w:rPr>
        <w:t xml:space="preserve">his contribution </w:t>
      </w:r>
      <w:r w:rsidR="00724B10" w:rsidRPr="7D7AD4AD">
        <w:rPr>
          <w:rFonts w:eastAsiaTheme="minorEastAsia" w:cs="Times"/>
          <w:sz w:val="22"/>
          <w:szCs w:val="22"/>
          <w:lang w:eastAsia="zh-CN"/>
        </w:rPr>
        <w:t xml:space="preserve">discussed the </w:t>
      </w:r>
      <w:r w:rsidR="00634B6B">
        <w:rPr>
          <w:rFonts w:eastAsiaTheme="minorEastAsia" w:cs="Times"/>
          <w:sz w:val="22"/>
          <w:szCs w:val="22"/>
          <w:lang w:eastAsia="zh-CN"/>
        </w:rPr>
        <w:t>triggering enhancements to support multi-TRP PHR, and we make the following observations and proposals:</w:t>
      </w:r>
    </w:p>
    <w:p w14:paraId="0C083952" w14:textId="7C53D019" w:rsidR="000E63A0" w:rsidRDefault="000E63A0" w:rsidP="00366FB9">
      <w:pPr>
        <w:spacing w:after="0"/>
        <w:contextualSpacing/>
        <w:jc w:val="both"/>
        <w:rPr>
          <w:rFonts w:ascii="Times" w:hAnsi="Times" w:cs="Times"/>
          <w:i/>
          <w:iCs/>
          <w:sz w:val="22"/>
          <w:szCs w:val="22"/>
        </w:rPr>
      </w:pPr>
    </w:p>
    <w:p w14:paraId="0C5C0885" w14:textId="77777777" w:rsidR="00866711" w:rsidRPr="006D649A" w:rsidRDefault="00866711" w:rsidP="004B4C9C">
      <w:pPr>
        <w:spacing w:after="0"/>
        <w:jc w:val="both"/>
        <w:rPr>
          <w:rFonts w:ascii="Times" w:hAnsi="Times" w:cs="Times"/>
          <w:i/>
          <w:iCs/>
          <w:noProof/>
          <w:sz w:val="22"/>
          <w:szCs w:val="22"/>
          <w:lang w:eastAsia="ko-KR"/>
        </w:rPr>
      </w:pPr>
      <w:r w:rsidRPr="7D7AD4AD">
        <w:rPr>
          <w:rFonts w:ascii="Times" w:hAnsi="Times" w:cs="Times"/>
          <w:b/>
          <w:bCs/>
          <w:i/>
          <w:iCs/>
          <w:sz w:val="22"/>
          <w:szCs w:val="22"/>
        </w:rPr>
        <w:t>Observation 1</w:t>
      </w:r>
      <w:r w:rsidRPr="7D7AD4AD">
        <w:rPr>
          <w:rFonts w:ascii="Times" w:hAnsi="Times" w:cs="Times"/>
          <w:i/>
          <w:iCs/>
          <w:sz w:val="22"/>
          <w:szCs w:val="22"/>
        </w:rPr>
        <w:t xml:space="preserve">: </w:t>
      </w:r>
      <w:r w:rsidRPr="006D649A">
        <w:rPr>
          <w:rFonts w:ascii="Times" w:hAnsi="Times" w:cs="Times"/>
          <w:i/>
          <w:iCs/>
          <w:noProof/>
          <w:sz w:val="22"/>
          <w:szCs w:val="22"/>
          <w:lang w:eastAsia="ko-KR"/>
        </w:rPr>
        <w:t>The</w:t>
      </w:r>
      <w:r w:rsidRPr="006D649A">
        <w:rPr>
          <w:rFonts w:ascii="Times" w:hAnsi="Times" w:cs="Times"/>
          <w:i/>
          <w:iCs/>
          <w:color w:val="000000" w:themeColor="text1"/>
          <w:sz w:val="22"/>
          <w:szCs w:val="22"/>
        </w:rPr>
        <w:t xml:space="preserve"> triggering is done regardless of whether pathloss reference signals changed between measurements.</w:t>
      </w:r>
    </w:p>
    <w:p w14:paraId="0138B6D6" w14:textId="77777777" w:rsidR="00866711" w:rsidRDefault="00866711" w:rsidP="00866711">
      <w:pPr>
        <w:spacing w:after="0"/>
        <w:jc w:val="both"/>
        <w:rPr>
          <w:rFonts w:ascii="Times" w:hAnsi="Times" w:cs="Times"/>
          <w:b/>
          <w:i/>
          <w:sz w:val="22"/>
          <w:szCs w:val="22"/>
          <w:lang w:val="en-US"/>
        </w:rPr>
      </w:pPr>
    </w:p>
    <w:p w14:paraId="4A23D6CB" w14:textId="6ABA1EB3" w:rsidR="00866711" w:rsidRPr="00564A3C" w:rsidRDefault="00866711" w:rsidP="00866711">
      <w:pPr>
        <w:spacing w:after="0"/>
        <w:jc w:val="both"/>
        <w:rPr>
          <w:rFonts w:ascii="Times" w:hAnsi="Times" w:cs="Times"/>
          <w:bCs/>
          <w:i/>
          <w:sz w:val="22"/>
          <w:szCs w:val="22"/>
          <w:lang w:val="en-US"/>
        </w:rPr>
      </w:pPr>
      <w:r w:rsidRPr="00564A3C">
        <w:rPr>
          <w:rFonts w:ascii="Times" w:hAnsi="Times" w:cs="Times"/>
          <w:b/>
          <w:i/>
          <w:sz w:val="22"/>
          <w:szCs w:val="22"/>
          <w:lang w:val="en-US"/>
        </w:rPr>
        <w:t>Observation 2</w:t>
      </w:r>
      <w:r w:rsidRPr="00564A3C">
        <w:rPr>
          <w:rFonts w:ascii="Times" w:hAnsi="Times" w:cs="Times"/>
          <w:bCs/>
          <w:i/>
          <w:sz w:val="22"/>
          <w:szCs w:val="22"/>
          <w:lang w:val="en-US"/>
        </w:rPr>
        <w:t>: Rel-17 multi-TRP PHR requires a multiple PHR values to be reported through MAC-CE.</w:t>
      </w:r>
    </w:p>
    <w:p w14:paraId="71E2EA27" w14:textId="77777777" w:rsidR="00866711" w:rsidRDefault="00866711" w:rsidP="00866711">
      <w:pPr>
        <w:spacing w:after="0"/>
        <w:jc w:val="both"/>
        <w:rPr>
          <w:rFonts w:ascii="Times" w:hAnsi="Times" w:cs="Times"/>
          <w:b/>
          <w:i/>
          <w:sz w:val="22"/>
          <w:szCs w:val="22"/>
          <w:lang w:val="en-US"/>
        </w:rPr>
      </w:pPr>
    </w:p>
    <w:p w14:paraId="41BF9EEC" w14:textId="4A5D21B5" w:rsidR="00866711" w:rsidRDefault="00866711" w:rsidP="004B4C9C">
      <w:pPr>
        <w:spacing w:after="0"/>
        <w:jc w:val="both"/>
        <w:rPr>
          <w:rFonts w:ascii="Times" w:hAnsi="Times" w:cs="Times"/>
          <w:noProof/>
          <w:sz w:val="22"/>
          <w:szCs w:val="22"/>
          <w:lang w:eastAsia="ko-KR"/>
        </w:rPr>
      </w:pPr>
      <w:r w:rsidRPr="00564A3C">
        <w:rPr>
          <w:rFonts w:ascii="Times" w:hAnsi="Times" w:cs="Times"/>
          <w:b/>
          <w:i/>
          <w:sz w:val="22"/>
          <w:szCs w:val="22"/>
          <w:lang w:val="en-US"/>
        </w:rPr>
        <w:t xml:space="preserve">Observation </w:t>
      </w:r>
      <w:r>
        <w:rPr>
          <w:rFonts w:ascii="Times" w:hAnsi="Times" w:cs="Times"/>
          <w:b/>
          <w:i/>
          <w:sz w:val="22"/>
          <w:szCs w:val="22"/>
          <w:lang w:val="en-US"/>
        </w:rPr>
        <w:t>3</w:t>
      </w:r>
      <w:r w:rsidRPr="00564A3C">
        <w:rPr>
          <w:rFonts w:ascii="Times" w:hAnsi="Times" w:cs="Times"/>
          <w:bCs/>
          <w:i/>
          <w:sz w:val="22"/>
          <w:szCs w:val="22"/>
          <w:lang w:val="en-US"/>
        </w:rPr>
        <w:t xml:space="preserve">: </w:t>
      </w:r>
      <w:r>
        <w:rPr>
          <w:rFonts w:ascii="Times" w:hAnsi="Times" w:cs="Times"/>
          <w:bCs/>
          <w:i/>
          <w:sz w:val="22"/>
          <w:szCs w:val="22"/>
          <w:lang w:val="en-US"/>
        </w:rPr>
        <w:t>O</w:t>
      </w:r>
      <w:r w:rsidRPr="00E55A88">
        <w:rPr>
          <w:rFonts w:ascii="Times" w:hAnsi="Times" w:cs="Times"/>
          <w:bCs/>
          <w:i/>
          <w:sz w:val="22"/>
          <w:szCs w:val="22"/>
          <w:lang w:val="en-US"/>
        </w:rPr>
        <w:t>verhead due to reporting two PHR values may be more than the allocated resources.</w:t>
      </w:r>
    </w:p>
    <w:p w14:paraId="022F6683" w14:textId="3940FF6F" w:rsidR="00866711" w:rsidRPr="00B762D3" w:rsidRDefault="00866711" w:rsidP="00866711">
      <w:pPr>
        <w:spacing w:after="0"/>
        <w:ind w:firstLine="288"/>
        <w:jc w:val="both"/>
        <w:rPr>
          <w:rFonts w:ascii="Times" w:hAnsi="Times" w:cs="Times"/>
          <w:i/>
          <w:iCs/>
          <w:sz w:val="22"/>
          <w:szCs w:val="22"/>
        </w:rPr>
      </w:pPr>
    </w:p>
    <w:p w14:paraId="6F7C6217" w14:textId="77777777" w:rsidR="00866711" w:rsidRDefault="00866711" w:rsidP="00866711">
      <w:pPr>
        <w:spacing w:after="0"/>
        <w:contextualSpacing/>
        <w:jc w:val="both"/>
        <w:rPr>
          <w:rFonts w:ascii="Times" w:hAnsi="Times" w:cs="Times"/>
          <w:bCs/>
          <w:i/>
          <w:sz w:val="22"/>
          <w:szCs w:val="22"/>
        </w:rPr>
      </w:pPr>
      <w:r w:rsidRPr="00564A3C">
        <w:rPr>
          <w:rFonts w:ascii="Times" w:hAnsi="Times" w:cs="Times"/>
          <w:b/>
          <w:i/>
          <w:sz w:val="22"/>
          <w:szCs w:val="22"/>
        </w:rPr>
        <w:t xml:space="preserve">Proposal 1: </w:t>
      </w:r>
      <w:r w:rsidRPr="00564A3C">
        <w:rPr>
          <w:rFonts w:ascii="Times" w:hAnsi="Times" w:cs="Times"/>
          <w:bCs/>
          <w:i/>
          <w:sz w:val="22"/>
          <w:szCs w:val="22"/>
        </w:rPr>
        <w:t>Modify the triggering procedure to measure pathloss/power factor changes per PL-RS group.</w:t>
      </w:r>
    </w:p>
    <w:p w14:paraId="11CBF689" w14:textId="77777777" w:rsidR="00866711" w:rsidRPr="00564A3C" w:rsidRDefault="00866711" w:rsidP="00866711">
      <w:pPr>
        <w:spacing w:after="0"/>
        <w:contextualSpacing/>
        <w:jc w:val="both"/>
        <w:rPr>
          <w:rFonts w:ascii="Times" w:hAnsi="Times" w:cs="Times"/>
          <w:bCs/>
          <w:i/>
          <w:sz w:val="22"/>
          <w:szCs w:val="22"/>
        </w:rPr>
      </w:pPr>
    </w:p>
    <w:p w14:paraId="086BA090" w14:textId="77777777" w:rsidR="00866711" w:rsidRPr="00564A3C" w:rsidRDefault="00866711" w:rsidP="00866711">
      <w:pPr>
        <w:spacing w:after="0"/>
        <w:jc w:val="both"/>
        <w:rPr>
          <w:rFonts w:ascii="Times" w:hAnsi="Times" w:cs="Times"/>
          <w:bCs/>
          <w:i/>
          <w:sz w:val="22"/>
          <w:szCs w:val="22"/>
        </w:rPr>
      </w:pPr>
      <w:r w:rsidRPr="00564A3C">
        <w:rPr>
          <w:rFonts w:ascii="Times" w:hAnsi="Times" w:cs="Times"/>
          <w:b/>
          <w:i/>
          <w:sz w:val="22"/>
          <w:szCs w:val="22"/>
        </w:rPr>
        <w:t>Proposal 2</w:t>
      </w:r>
      <w:r w:rsidRPr="00564A3C">
        <w:rPr>
          <w:rFonts w:ascii="Times" w:hAnsi="Times" w:cs="Times"/>
          <w:bCs/>
          <w:i/>
          <w:sz w:val="22"/>
          <w:szCs w:val="22"/>
        </w:rPr>
        <w:t xml:space="preserve">: Introduce a new MAC-CE for multi-TRP PHR where </w:t>
      </w:r>
      <w:r w:rsidRPr="00B762D3">
        <w:rPr>
          <w:rFonts w:ascii="Times" w:hAnsi="Times" w:cs="Times"/>
          <w:bCs/>
          <w:i/>
          <w:sz w:val="22"/>
          <w:szCs w:val="22"/>
        </w:rPr>
        <w:t xml:space="preserve">both PHRs are reported in a single multi-TRP MAC-CE instance. </w:t>
      </w:r>
    </w:p>
    <w:p w14:paraId="06048590" w14:textId="77777777" w:rsidR="00866711" w:rsidRDefault="00866711" w:rsidP="00866711">
      <w:pPr>
        <w:spacing w:after="0"/>
        <w:contextualSpacing/>
        <w:jc w:val="both"/>
        <w:rPr>
          <w:rFonts w:ascii="Times" w:hAnsi="Times" w:cs="Times"/>
          <w:b/>
          <w:i/>
          <w:sz w:val="22"/>
          <w:szCs w:val="22"/>
        </w:rPr>
      </w:pPr>
    </w:p>
    <w:p w14:paraId="76849E8E" w14:textId="77777777" w:rsidR="00866711" w:rsidRPr="00826EA2" w:rsidRDefault="00866711" w:rsidP="00866711">
      <w:pPr>
        <w:spacing w:after="0"/>
        <w:contextualSpacing/>
        <w:jc w:val="both"/>
        <w:rPr>
          <w:rFonts w:ascii="Times" w:hAnsi="Times" w:cs="Times"/>
          <w:bCs/>
          <w:i/>
          <w:lang w:val="en-US"/>
        </w:rPr>
      </w:pPr>
      <w:r w:rsidRPr="000F3FB9">
        <w:rPr>
          <w:rFonts w:ascii="Times" w:hAnsi="Times" w:cs="Times"/>
          <w:b/>
          <w:i/>
          <w:sz w:val="22"/>
          <w:szCs w:val="22"/>
        </w:rPr>
        <w:t xml:space="preserve">Proposal </w:t>
      </w:r>
      <w:r>
        <w:rPr>
          <w:rFonts w:ascii="Times" w:hAnsi="Times" w:cs="Times"/>
          <w:b/>
          <w:i/>
          <w:sz w:val="22"/>
          <w:szCs w:val="22"/>
        </w:rPr>
        <w:t>3</w:t>
      </w:r>
      <w:r w:rsidRPr="000F3FB9">
        <w:rPr>
          <w:rFonts w:ascii="Times" w:hAnsi="Times" w:cs="Times"/>
          <w:bCs/>
          <w:i/>
          <w:sz w:val="22"/>
          <w:szCs w:val="22"/>
        </w:rPr>
        <w:t xml:space="preserve">: </w:t>
      </w:r>
      <w:r>
        <w:rPr>
          <w:rFonts w:ascii="Times" w:hAnsi="Times" w:cs="Times"/>
          <w:bCs/>
          <w:i/>
          <w:sz w:val="22"/>
          <w:szCs w:val="22"/>
        </w:rPr>
        <w:t xml:space="preserve">If </w:t>
      </w:r>
      <w:r w:rsidRPr="00E55A88">
        <w:rPr>
          <w:rFonts w:ascii="Times" w:hAnsi="Times" w:cs="Times"/>
          <w:bCs/>
          <w:i/>
          <w:sz w:val="22"/>
          <w:szCs w:val="22"/>
        </w:rPr>
        <w:t xml:space="preserve">PUSCH resource allocation associated to the uplink grant </w:t>
      </w:r>
      <w:r>
        <w:rPr>
          <w:rFonts w:ascii="Times" w:hAnsi="Times" w:cs="Times"/>
          <w:bCs/>
          <w:i/>
          <w:sz w:val="22"/>
          <w:szCs w:val="22"/>
        </w:rPr>
        <w:t>does</w:t>
      </w:r>
      <w:r w:rsidRPr="00E55A88">
        <w:rPr>
          <w:rFonts w:ascii="Times" w:hAnsi="Times" w:cs="Times"/>
          <w:bCs/>
          <w:i/>
          <w:sz w:val="22"/>
          <w:szCs w:val="22"/>
        </w:rPr>
        <w:t xml:space="preserve"> not have sufficient resources to carry both PHR values, UE </w:t>
      </w:r>
      <w:r>
        <w:rPr>
          <w:rFonts w:ascii="Times" w:hAnsi="Times" w:cs="Times"/>
          <w:bCs/>
          <w:i/>
          <w:sz w:val="22"/>
          <w:szCs w:val="22"/>
        </w:rPr>
        <w:t>reports</w:t>
      </w:r>
      <w:r w:rsidRPr="00E55A88">
        <w:rPr>
          <w:rFonts w:ascii="Times" w:hAnsi="Times" w:cs="Times"/>
          <w:bCs/>
          <w:i/>
          <w:sz w:val="22"/>
          <w:szCs w:val="22"/>
        </w:rPr>
        <w:t xml:space="preserve"> only one of the </w:t>
      </w:r>
      <w:r>
        <w:rPr>
          <w:rFonts w:ascii="Times" w:hAnsi="Times" w:cs="Times"/>
          <w:bCs/>
          <w:i/>
          <w:sz w:val="22"/>
          <w:szCs w:val="22"/>
        </w:rPr>
        <w:t xml:space="preserve">computed </w:t>
      </w:r>
      <w:r w:rsidRPr="00E55A88">
        <w:rPr>
          <w:rFonts w:ascii="Times" w:hAnsi="Times" w:cs="Times"/>
          <w:bCs/>
          <w:i/>
          <w:sz w:val="22"/>
          <w:szCs w:val="22"/>
        </w:rPr>
        <w:t>PHR values</w:t>
      </w:r>
      <w:r>
        <w:rPr>
          <w:rFonts w:ascii="Times" w:hAnsi="Times" w:cs="Times"/>
          <w:bCs/>
          <w:i/>
          <w:sz w:val="22"/>
          <w:szCs w:val="22"/>
        </w:rPr>
        <w:t>.</w:t>
      </w:r>
      <w:r w:rsidRPr="00E55A88">
        <w:rPr>
          <w:rFonts w:ascii="Times" w:hAnsi="Times" w:cs="Times"/>
          <w:bCs/>
          <w:i/>
          <w:sz w:val="22"/>
          <w:szCs w:val="22"/>
        </w:rPr>
        <w:t xml:space="preserve"> </w:t>
      </w:r>
    </w:p>
    <w:p w14:paraId="3FBA2B1A" w14:textId="77777777" w:rsidR="0013646C" w:rsidRPr="009717DA" w:rsidRDefault="0013646C" w:rsidP="00366FB9">
      <w:pPr>
        <w:spacing w:after="0"/>
        <w:rPr>
          <w:rFonts w:ascii="Times" w:hAnsi="Times" w:cs="Times"/>
          <w:b/>
          <w:i/>
          <w:sz w:val="22"/>
          <w:szCs w:val="22"/>
        </w:rPr>
      </w:pPr>
    </w:p>
    <w:p w14:paraId="32220EEF" w14:textId="77777777" w:rsidR="00C4142E" w:rsidRPr="00E913CF" w:rsidRDefault="00C4142E" w:rsidP="00366FB9">
      <w:pPr>
        <w:pStyle w:val="Heading1"/>
        <w:numPr>
          <w:ilvl w:val="0"/>
          <w:numId w:val="5"/>
        </w:numPr>
        <w:spacing w:before="0" w:after="0"/>
        <w:contextualSpacing/>
        <w:jc w:val="both"/>
        <w:rPr>
          <w:rFonts w:cs="Arial"/>
          <w:smallCaps/>
          <w:lang w:val="en-US"/>
        </w:rPr>
      </w:pPr>
      <w:r w:rsidRPr="00E913CF">
        <w:rPr>
          <w:rFonts w:cs="Arial"/>
          <w:smallCaps/>
          <w:lang w:val="en-US"/>
        </w:rPr>
        <w:t>References</w:t>
      </w:r>
    </w:p>
    <w:p w14:paraId="16FDC340" w14:textId="3B46A887" w:rsidR="0022592A" w:rsidRPr="00076F91" w:rsidRDefault="0022592A" w:rsidP="00366FB9">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w:t>
      </w:r>
      <w:r w:rsidR="00634B6B">
        <w:rPr>
          <w:rFonts w:eastAsiaTheme="minorEastAsia" w:cs="Times"/>
          <w:sz w:val="22"/>
          <w:szCs w:val="20"/>
          <w:lang w:eastAsia="zh-CN"/>
        </w:rPr>
        <w:t>2</w:t>
      </w:r>
      <w:r>
        <w:rPr>
          <w:rFonts w:eastAsiaTheme="minorEastAsia" w:cs="Times"/>
          <w:sz w:val="22"/>
          <w:szCs w:val="20"/>
          <w:lang w:eastAsia="zh-CN"/>
        </w:rPr>
        <w:t xml:space="preserve"> Meeting #1</w:t>
      </w:r>
      <w:r w:rsidR="007B0577">
        <w:rPr>
          <w:rFonts w:eastAsiaTheme="minorEastAsia" w:cs="Times"/>
          <w:sz w:val="22"/>
          <w:szCs w:val="20"/>
          <w:lang w:eastAsia="zh-CN"/>
        </w:rPr>
        <w:t>1</w:t>
      </w:r>
      <w:r w:rsidR="00862C62">
        <w:rPr>
          <w:rFonts w:eastAsiaTheme="minorEastAsia" w:cs="Times"/>
          <w:sz w:val="22"/>
          <w:szCs w:val="20"/>
          <w:lang w:eastAsia="zh-CN"/>
        </w:rPr>
        <w:t>6</w:t>
      </w:r>
      <w:r w:rsidR="00A97B35">
        <w:rPr>
          <w:rFonts w:eastAsiaTheme="minorEastAsia" w:cs="Times"/>
          <w:sz w:val="22"/>
          <w:szCs w:val="20"/>
          <w:lang w:eastAsia="zh-CN"/>
        </w:rPr>
        <w:t>b</w:t>
      </w:r>
      <w:r>
        <w:rPr>
          <w:rFonts w:eastAsiaTheme="minorEastAsia" w:cs="Times"/>
          <w:sz w:val="22"/>
          <w:szCs w:val="20"/>
          <w:lang w:eastAsia="zh-CN"/>
        </w:rPr>
        <w:t xml:space="preserve">, e-Meeting, </w:t>
      </w:r>
      <w:r w:rsidR="00A97B35">
        <w:rPr>
          <w:rFonts w:eastAsiaTheme="minorEastAsia" w:cs="Times"/>
          <w:sz w:val="22"/>
          <w:szCs w:val="20"/>
          <w:lang w:eastAsia="zh-CN"/>
        </w:rPr>
        <w:t>January</w:t>
      </w:r>
      <w:r w:rsidR="000B58C2">
        <w:rPr>
          <w:rFonts w:eastAsiaTheme="minorEastAsia" w:cs="Times"/>
          <w:sz w:val="22"/>
          <w:szCs w:val="20"/>
          <w:lang w:eastAsia="zh-CN"/>
        </w:rPr>
        <w:t xml:space="preserve"> </w:t>
      </w:r>
      <w:r>
        <w:rPr>
          <w:rFonts w:eastAsiaTheme="minorEastAsia" w:cs="Times"/>
          <w:sz w:val="22"/>
          <w:szCs w:val="20"/>
          <w:lang w:eastAsia="zh-CN"/>
        </w:rPr>
        <w:t>202</w:t>
      </w:r>
      <w:r w:rsidR="00A97B35">
        <w:rPr>
          <w:rFonts w:eastAsiaTheme="minorEastAsia" w:cs="Times"/>
          <w:sz w:val="22"/>
          <w:szCs w:val="20"/>
          <w:lang w:eastAsia="zh-CN"/>
        </w:rPr>
        <w:t>2</w:t>
      </w:r>
    </w:p>
    <w:p w14:paraId="20BC111F" w14:textId="21F30A7B" w:rsidR="00076F91" w:rsidRPr="004B4C9C" w:rsidRDefault="00BC3512" w:rsidP="00366FB9">
      <w:pPr>
        <w:pStyle w:val="BodyText"/>
        <w:numPr>
          <w:ilvl w:val="0"/>
          <w:numId w:val="10"/>
        </w:numPr>
        <w:overflowPunct/>
        <w:autoSpaceDE/>
        <w:autoSpaceDN/>
        <w:adjustRightInd/>
        <w:spacing w:after="0"/>
        <w:contextualSpacing/>
        <w:textAlignment w:val="auto"/>
        <w:rPr>
          <w:rFonts w:cs="Times"/>
          <w:sz w:val="22"/>
          <w:szCs w:val="20"/>
        </w:rPr>
      </w:pPr>
      <w:r>
        <w:rPr>
          <w:rFonts w:cs="Times"/>
          <w:sz w:val="22"/>
          <w:szCs w:val="20"/>
        </w:rPr>
        <w:t xml:space="preserve">R2-2201994, </w:t>
      </w:r>
      <w:r w:rsidR="001C490C">
        <w:rPr>
          <w:rFonts w:cs="Times"/>
          <w:sz w:val="22"/>
          <w:szCs w:val="20"/>
        </w:rPr>
        <w:t xml:space="preserve">“MAC Running CR for Rel-17 </w:t>
      </w:r>
      <w:proofErr w:type="spellStart"/>
      <w:r w:rsidR="001C490C">
        <w:rPr>
          <w:rFonts w:cs="Times"/>
          <w:sz w:val="22"/>
          <w:szCs w:val="20"/>
        </w:rPr>
        <w:t>feMIMO</w:t>
      </w:r>
      <w:proofErr w:type="spellEnd"/>
      <w:r w:rsidR="001C490C">
        <w:rPr>
          <w:rFonts w:cs="Times"/>
          <w:sz w:val="22"/>
          <w:szCs w:val="20"/>
        </w:rPr>
        <w:t xml:space="preserve">”, </w:t>
      </w:r>
      <w:r w:rsidR="004169AE">
        <w:rPr>
          <w:rFonts w:cs="Times"/>
          <w:sz w:val="22"/>
          <w:szCs w:val="20"/>
        </w:rPr>
        <w:t>Samsung</w:t>
      </w:r>
    </w:p>
    <w:p w14:paraId="4C742A7B" w14:textId="5CE7121A" w:rsidR="00BB0910" w:rsidRPr="00412567" w:rsidRDefault="00BB0910" w:rsidP="00BB0910">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#106, e-Meeting,</w:t>
      </w:r>
      <w:r w:rsidR="006B0395">
        <w:rPr>
          <w:rFonts w:eastAsiaTheme="minorEastAsia" w:cs="Times"/>
          <w:sz w:val="22"/>
          <w:szCs w:val="20"/>
          <w:lang w:eastAsia="zh-CN"/>
        </w:rPr>
        <w:t xml:space="preserve"> August</w:t>
      </w:r>
      <w:r>
        <w:rPr>
          <w:rFonts w:eastAsiaTheme="minorEastAsia" w:cs="Times"/>
          <w:sz w:val="22"/>
          <w:szCs w:val="20"/>
          <w:lang w:eastAsia="zh-CN"/>
        </w:rPr>
        <w:t xml:space="preserve"> 2021</w:t>
      </w:r>
    </w:p>
    <w:p w14:paraId="7D71DC22" w14:textId="452BF1A5" w:rsidR="00BB0910" w:rsidRPr="00412567" w:rsidRDefault="00BB0910" w:rsidP="00BB0910">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 xml:space="preserve">Chairman’s Notes, 3GPP TSG RAN WG1 Meeting #106b, e-Meeting, </w:t>
      </w:r>
      <w:r w:rsidR="00717D56">
        <w:rPr>
          <w:rFonts w:eastAsiaTheme="minorEastAsia" w:cs="Times"/>
          <w:sz w:val="22"/>
          <w:szCs w:val="20"/>
          <w:lang w:eastAsia="zh-CN"/>
        </w:rPr>
        <w:t xml:space="preserve">October </w:t>
      </w:r>
      <w:r>
        <w:rPr>
          <w:rFonts w:eastAsiaTheme="minorEastAsia" w:cs="Times"/>
          <w:sz w:val="22"/>
          <w:szCs w:val="20"/>
          <w:lang w:eastAsia="zh-CN"/>
        </w:rPr>
        <w:t>2021</w:t>
      </w:r>
    </w:p>
    <w:p w14:paraId="5798E73C" w14:textId="4256FF94" w:rsidR="00412567" w:rsidRPr="00C16F33" w:rsidRDefault="00BF1AF9" w:rsidP="00366FB9">
      <w:pPr>
        <w:pStyle w:val="BodyText"/>
        <w:numPr>
          <w:ilvl w:val="0"/>
          <w:numId w:val="10"/>
        </w:numPr>
        <w:overflowPunct/>
        <w:autoSpaceDE/>
        <w:autoSpaceDN/>
        <w:adjustRightInd/>
        <w:spacing w:after="0"/>
        <w:contextualSpacing/>
        <w:textAlignment w:val="auto"/>
        <w:rPr>
          <w:rFonts w:cs="Times"/>
          <w:sz w:val="22"/>
          <w:szCs w:val="20"/>
        </w:rPr>
      </w:pPr>
      <w:r>
        <w:rPr>
          <w:rFonts w:cs="Times"/>
          <w:sz w:val="22"/>
          <w:szCs w:val="20"/>
        </w:rPr>
        <w:t>38.321, “</w:t>
      </w:r>
      <w:r w:rsidR="00FC2ABD">
        <w:rPr>
          <w:rFonts w:cs="Times"/>
          <w:sz w:val="22"/>
          <w:szCs w:val="20"/>
        </w:rPr>
        <w:t>Medium Access Control (MAC) protocol specification</w:t>
      </w:r>
      <w:r>
        <w:rPr>
          <w:rFonts w:cs="Times"/>
          <w:sz w:val="22"/>
          <w:szCs w:val="20"/>
        </w:rPr>
        <w:t>”, v16.6.0</w:t>
      </w:r>
      <w:r w:rsidR="00FC2ABD">
        <w:rPr>
          <w:rFonts w:cs="Times"/>
          <w:sz w:val="22"/>
          <w:szCs w:val="20"/>
        </w:rPr>
        <w:t xml:space="preserve">, </w:t>
      </w:r>
      <w:r w:rsidR="003909B4">
        <w:rPr>
          <w:rFonts w:cs="Times"/>
          <w:sz w:val="22"/>
          <w:szCs w:val="20"/>
        </w:rPr>
        <w:t xml:space="preserve">October </w:t>
      </w:r>
      <w:r w:rsidR="00FC2ABD">
        <w:rPr>
          <w:rFonts w:cs="Times"/>
          <w:sz w:val="22"/>
          <w:szCs w:val="20"/>
        </w:rPr>
        <w:t>2021</w:t>
      </w:r>
    </w:p>
    <w:sectPr w:rsidR="00412567" w:rsidRPr="00C16F33"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9847C" w14:textId="77777777" w:rsidR="004D7C1A" w:rsidRDefault="004D7C1A">
      <w:r>
        <w:separator/>
      </w:r>
    </w:p>
  </w:endnote>
  <w:endnote w:type="continuationSeparator" w:id="0">
    <w:p w14:paraId="12852CC7" w14:textId="77777777" w:rsidR="004D7C1A" w:rsidRDefault="004D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C26F" w14:textId="77777777" w:rsidR="004D7C1A" w:rsidRDefault="004D7C1A">
      <w:r>
        <w:separator/>
      </w:r>
    </w:p>
  </w:footnote>
  <w:footnote w:type="continuationSeparator" w:id="0">
    <w:p w14:paraId="49E7DD54" w14:textId="77777777" w:rsidR="004D7C1A" w:rsidRDefault="004D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 w15:restartNumberingAfterBreak="0">
    <w:nsid w:val="256A0D01"/>
    <w:multiLevelType w:val="hybridMultilevel"/>
    <w:tmpl w:val="469AE74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D5507FE"/>
    <w:multiLevelType w:val="hybridMultilevel"/>
    <w:tmpl w:val="B69E5380"/>
    <w:lvl w:ilvl="0" w:tplc="ABC8B4B6">
      <w:start w:val="1"/>
      <w:numFmt w:val="bullet"/>
      <w:lvlText w:val="-"/>
      <w:lvlJc w:val="left"/>
      <w:pPr>
        <w:ind w:left="720" w:hanging="360"/>
      </w:pPr>
      <w:rPr>
        <w:rFonts w:ascii="Calibri" w:hAnsi="Calibri" w:hint="default"/>
      </w:rPr>
    </w:lvl>
    <w:lvl w:ilvl="1" w:tplc="308CE532">
      <w:start w:val="1"/>
      <w:numFmt w:val="bullet"/>
      <w:lvlText w:val="o"/>
      <w:lvlJc w:val="left"/>
      <w:pPr>
        <w:ind w:left="1440" w:hanging="360"/>
      </w:pPr>
      <w:rPr>
        <w:rFonts w:ascii="Courier New" w:hAnsi="Courier New" w:hint="default"/>
      </w:rPr>
    </w:lvl>
    <w:lvl w:ilvl="2" w:tplc="469E7DFA">
      <w:start w:val="1"/>
      <w:numFmt w:val="bullet"/>
      <w:lvlText w:val=""/>
      <w:lvlJc w:val="left"/>
      <w:pPr>
        <w:ind w:left="2160" w:hanging="360"/>
      </w:pPr>
      <w:rPr>
        <w:rFonts w:ascii="Wingdings" w:hAnsi="Wingdings" w:hint="default"/>
      </w:rPr>
    </w:lvl>
    <w:lvl w:ilvl="3" w:tplc="44BC60B0">
      <w:start w:val="1"/>
      <w:numFmt w:val="bullet"/>
      <w:lvlText w:val=""/>
      <w:lvlJc w:val="left"/>
      <w:pPr>
        <w:ind w:left="2880" w:hanging="360"/>
      </w:pPr>
      <w:rPr>
        <w:rFonts w:ascii="Symbol" w:hAnsi="Symbol" w:hint="default"/>
      </w:rPr>
    </w:lvl>
    <w:lvl w:ilvl="4" w:tplc="BB4A7A8C">
      <w:start w:val="1"/>
      <w:numFmt w:val="bullet"/>
      <w:lvlText w:val="o"/>
      <w:lvlJc w:val="left"/>
      <w:pPr>
        <w:ind w:left="3600" w:hanging="360"/>
      </w:pPr>
      <w:rPr>
        <w:rFonts w:ascii="Courier New" w:hAnsi="Courier New" w:hint="default"/>
      </w:rPr>
    </w:lvl>
    <w:lvl w:ilvl="5" w:tplc="C4C67E80">
      <w:start w:val="1"/>
      <w:numFmt w:val="bullet"/>
      <w:lvlText w:val=""/>
      <w:lvlJc w:val="left"/>
      <w:pPr>
        <w:ind w:left="4320" w:hanging="360"/>
      </w:pPr>
      <w:rPr>
        <w:rFonts w:ascii="Wingdings" w:hAnsi="Wingdings" w:hint="default"/>
      </w:rPr>
    </w:lvl>
    <w:lvl w:ilvl="6" w:tplc="7F3A7964">
      <w:start w:val="1"/>
      <w:numFmt w:val="bullet"/>
      <w:lvlText w:val=""/>
      <w:lvlJc w:val="left"/>
      <w:pPr>
        <w:ind w:left="5040" w:hanging="360"/>
      </w:pPr>
      <w:rPr>
        <w:rFonts w:ascii="Symbol" w:hAnsi="Symbol" w:hint="default"/>
      </w:rPr>
    </w:lvl>
    <w:lvl w:ilvl="7" w:tplc="4E243BCC">
      <w:start w:val="1"/>
      <w:numFmt w:val="bullet"/>
      <w:lvlText w:val="o"/>
      <w:lvlJc w:val="left"/>
      <w:pPr>
        <w:ind w:left="5760" w:hanging="360"/>
      </w:pPr>
      <w:rPr>
        <w:rFonts w:ascii="Courier New" w:hAnsi="Courier New" w:hint="default"/>
      </w:rPr>
    </w:lvl>
    <w:lvl w:ilvl="8" w:tplc="70F00A04">
      <w:start w:val="1"/>
      <w:numFmt w:val="bullet"/>
      <w:lvlText w:val=""/>
      <w:lvlJc w:val="left"/>
      <w:pPr>
        <w:ind w:left="6480" w:hanging="360"/>
      </w:pPr>
      <w:rPr>
        <w:rFonts w:ascii="Wingdings" w:hAnsi="Wingdings" w:hint="default"/>
      </w:rPr>
    </w:lvl>
  </w:abstractNum>
  <w:abstractNum w:abstractNumId="30"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65B9310D"/>
    <w:multiLevelType w:val="hybridMultilevel"/>
    <w:tmpl w:val="55B68C32"/>
    <w:lvl w:ilvl="0" w:tplc="C480D9F0">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14"/>
  </w:num>
  <w:num w:numId="3">
    <w:abstractNumId w:val="4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33"/>
  </w:num>
  <w:num w:numId="8">
    <w:abstractNumId w:val="21"/>
    <w:lvlOverride w:ilvl="0">
      <w:startOverride w:val="1"/>
    </w:lvlOverride>
  </w:num>
  <w:num w:numId="9">
    <w:abstractNumId w:val="41"/>
  </w:num>
  <w:num w:numId="10">
    <w:abstractNumId w:val="10"/>
  </w:num>
  <w:num w:numId="11">
    <w:abstractNumId w:val="6"/>
  </w:num>
  <w:num w:numId="12">
    <w:abstractNumId w:val="16"/>
  </w:num>
  <w:num w:numId="13">
    <w:abstractNumId w:val="36"/>
  </w:num>
  <w:num w:numId="14">
    <w:abstractNumId w:val="44"/>
  </w:num>
  <w:num w:numId="15">
    <w:abstractNumId w:val="12"/>
  </w:num>
  <w:num w:numId="16">
    <w:abstractNumId w:val="22"/>
  </w:num>
  <w:num w:numId="17">
    <w:abstractNumId w:val="32"/>
  </w:num>
  <w:num w:numId="18">
    <w:abstractNumId w:val="5"/>
  </w:num>
  <w:num w:numId="19">
    <w:abstractNumId w:val="18"/>
  </w:num>
  <w:num w:numId="20">
    <w:abstractNumId w:val="23"/>
  </w:num>
  <w:num w:numId="21">
    <w:abstractNumId w:val="34"/>
  </w:num>
  <w:num w:numId="22">
    <w:abstractNumId w:val="3"/>
  </w:num>
  <w:num w:numId="23">
    <w:abstractNumId w:val="38"/>
  </w:num>
  <w:num w:numId="24">
    <w:abstractNumId w:val="20"/>
  </w:num>
  <w:num w:numId="25">
    <w:abstractNumId w:val="35"/>
  </w:num>
  <w:num w:numId="26">
    <w:abstractNumId w:val="30"/>
  </w:num>
  <w:num w:numId="27">
    <w:abstractNumId w:val="11"/>
  </w:num>
  <w:num w:numId="28">
    <w:abstractNumId w:val="39"/>
  </w:num>
  <w:num w:numId="29">
    <w:abstractNumId w:val="19"/>
  </w:num>
  <w:num w:numId="30">
    <w:abstractNumId w:val="31"/>
  </w:num>
  <w:num w:numId="31">
    <w:abstractNumId w:val="15"/>
  </w:num>
  <w:num w:numId="32">
    <w:abstractNumId w:val="13"/>
  </w:num>
  <w:num w:numId="33">
    <w:abstractNumId w:val="27"/>
  </w:num>
  <w:num w:numId="34">
    <w:abstractNumId w:val="47"/>
  </w:num>
  <w:num w:numId="35">
    <w:abstractNumId w:val="2"/>
  </w:num>
  <w:num w:numId="36">
    <w:abstractNumId w:val="8"/>
  </w:num>
  <w:num w:numId="37">
    <w:abstractNumId w:val="42"/>
  </w:num>
  <w:num w:numId="38">
    <w:abstractNumId w:val="25"/>
  </w:num>
  <w:num w:numId="39">
    <w:abstractNumId w:val="9"/>
  </w:num>
  <w:num w:numId="40">
    <w:abstractNumId w:val="28"/>
  </w:num>
  <w:num w:numId="41">
    <w:abstractNumId w:val="45"/>
  </w:num>
  <w:num w:numId="42">
    <w:abstractNumId w:val="43"/>
  </w:num>
  <w:num w:numId="43">
    <w:abstractNumId w:val="17"/>
  </w:num>
  <w:num w:numId="44">
    <w:abstractNumId w:val="4"/>
  </w:num>
  <w:num w:numId="45">
    <w:abstractNumId w:val="26"/>
  </w:num>
  <w:num w:numId="46">
    <w:abstractNumId w:val="40"/>
  </w:num>
  <w:num w:numId="4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5B"/>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51D"/>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49"/>
    <w:rsid w:val="00026977"/>
    <w:rsid w:val="00026AF7"/>
    <w:rsid w:val="00026EF9"/>
    <w:rsid w:val="00027030"/>
    <w:rsid w:val="00027333"/>
    <w:rsid w:val="0002790C"/>
    <w:rsid w:val="000300F7"/>
    <w:rsid w:val="000300FE"/>
    <w:rsid w:val="00030365"/>
    <w:rsid w:val="00030634"/>
    <w:rsid w:val="00030766"/>
    <w:rsid w:val="00030B58"/>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227"/>
    <w:rsid w:val="000348D8"/>
    <w:rsid w:val="000349B7"/>
    <w:rsid w:val="00034DC2"/>
    <w:rsid w:val="000350B6"/>
    <w:rsid w:val="000351E0"/>
    <w:rsid w:val="0003540B"/>
    <w:rsid w:val="000356E1"/>
    <w:rsid w:val="00035958"/>
    <w:rsid w:val="00035CAB"/>
    <w:rsid w:val="00035FE8"/>
    <w:rsid w:val="000367E6"/>
    <w:rsid w:val="00036A16"/>
    <w:rsid w:val="00036C45"/>
    <w:rsid w:val="00036D25"/>
    <w:rsid w:val="00036FA7"/>
    <w:rsid w:val="000377E3"/>
    <w:rsid w:val="00037910"/>
    <w:rsid w:val="00037A21"/>
    <w:rsid w:val="00040025"/>
    <w:rsid w:val="000404F2"/>
    <w:rsid w:val="000407BF"/>
    <w:rsid w:val="00040D7E"/>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D5A"/>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6F91"/>
    <w:rsid w:val="00077260"/>
    <w:rsid w:val="0007747E"/>
    <w:rsid w:val="0007756B"/>
    <w:rsid w:val="00077579"/>
    <w:rsid w:val="000776CD"/>
    <w:rsid w:val="00077A97"/>
    <w:rsid w:val="00077DE5"/>
    <w:rsid w:val="000805B2"/>
    <w:rsid w:val="00080786"/>
    <w:rsid w:val="00080D68"/>
    <w:rsid w:val="00080D74"/>
    <w:rsid w:val="000814B2"/>
    <w:rsid w:val="00081534"/>
    <w:rsid w:val="0008181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7D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5BA"/>
    <w:rsid w:val="000B76BB"/>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2AF"/>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18"/>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8CF"/>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4E6"/>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B37"/>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6F4"/>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5FD"/>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24C"/>
    <w:rsid w:val="001345D5"/>
    <w:rsid w:val="001348C5"/>
    <w:rsid w:val="00135015"/>
    <w:rsid w:val="00135095"/>
    <w:rsid w:val="001352A6"/>
    <w:rsid w:val="00135829"/>
    <w:rsid w:val="001358A7"/>
    <w:rsid w:val="001358F4"/>
    <w:rsid w:val="00135D07"/>
    <w:rsid w:val="0013612A"/>
    <w:rsid w:val="00136267"/>
    <w:rsid w:val="0013646C"/>
    <w:rsid w:val="00136998"/>
    <w:rsid w:val="00136AAD"/>
    <w:rsid w:val="00136BA1"/>
    <w:rsid w:val="00136DF8"/>
    <w:rsid w:val="00137280"/>
    <w:rsid w:val="00137288"/>
    <w:rsid w:val="00137480"/>
    <w:rsid w:val="001376F7"/>
    <w:rsid w:val="00137711"/>
    <w:rsid w:val="001377C3"/>
    <w:rsid w:val="00137A97"/>
    <w:rsid w:val="00140557"/>
    <w:rsid w:val="00140608"/>
    <w:rsid w:val="0014073C"/>
    <w:rsid w:val="00140762"/>
    <w:rsid w:val="00140912"/>
    <w:rsid w:val="00140E5E"/>
    <w:rsid w:val="001410F1"/>
    <w:rsid w:val="001411F6"/>
    <w:rsid w:val="00141323"/>
    <w:rsid w:val="001414D7"/>
    <w:rsid w:val="001414FE"/>
    <w:rsid w:val="001416D2"/>
    <w:rsid w:val="001418FE"/>
    <w:rsid w:val="00141907"/>
    <w:rsid w:val="00141E46"/>
    <w:rsid w:val="00141F75"/>
    <w:rsid w:val="0014206B"/>
    <w:rsid w:val="00142093"/>
    <w:rsid w:val="00142118"/>
    <w:rsid w:val="00142123"/>
    <w:rsid w:val="001426EA"/>
    <w:rsid w:val="0014297C"/>
    <w:rsid w:val="00142D73"/>
    <w:rsid w:val="00142E42"/>
    <w:rsid w:val="00142F87"/>
    <w:rsid w:val="001433C9"/>
    <w:rsid w:val="001434BE"/>
    <w:rsid w:val="0014371C"/>
    <w:rsid w:val="00143781"/>
    <w:rsid w:val="00143932"/>
    <w:rsid w:val="00143E78"/>
    <w:rsid w:val="00143FFE"/>
    <w:rsid w:val="001445AA"/>
    <w:rsid w:val="0014471E"/>
    <w:rsid w:val="0014491B"/>
    <w:rsid w:val="001449F4"/>
    <w:rsid w:val="00144B3F"/>
    <w:rsid w:val="00144E04"/>
    <w:rsid w:val="0014519B"/>
    <w:rsid w:val="001454C4"/>
    <w:rsid w:val="00145723"/>
    <w:rsid w:val="00145A74"/>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67"/>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636"/>
    <w:rsid w:val="00157966"/>
    <w:rsid w:val="0016019C"/>
    <w:rsid w:val="00160674"/>
    <w:rsid w:val="00160699"/>
    <w:rsid w:val="00160786"/>
    <w:rsid w:val="0016079B"/>
    <w:rsid w:val="001610DB"/>
    <w:rsid w:val="001618A3"/>
    <w:rsid w:val="00161CA7"/>
    <w:rsid w:val="00161CC6"/>
    <w:rsid w:val="0016207A"/>
    <w:rsid w:val="00162262"/>
    <w:rsid w:val="00162BD5"/>
    <w:rsid w:val="00162CF1"/>
    <w:rsid w:val="00162F82"/>
    <w:rsid w:val="001630E4"/>
    <w:rsid w:val="001639BC"/>
    <w:rsid w:val="001639E6"/>
    <w:rsid w:val="00163AFC"/>
    <w:rsid w:val="00163C7B"/>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406"/>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B7F"/>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0B0"/>
    <w:rsid w:val="00183238"/>
    <w:rsid w:val="00183620"/>
    <w:rsid w:val="001836DF"/>
    <w:rsid w:val="00183CC6"/>
    <w:rsid w:val="00183D5F"/>
    <w:rsid w:val="00183D8A"/>
    <w:rsid w:val="00183E8B"/>
    <w:rsid w:val="00183F11"/>
    <w:rsid w:val="001840F5"/>
    <w:rsid w:val="0018499C"/>
    <w:rsid w:val="00184DAB"/>
    <w:rsid w:val="00184F51"/>
    <w:rsid w:val="00185257"/>
    <w:rsid w:val="0018555D"/>
    <w:rsid w:val="00185736"/>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8DA"/>
    <w:rsid w:val="001A0AF4"/>
    <w:rsid w:val="001A0B2C"/>
    <w:rsid w:val="001A0B49"/>
    <w:rsid w:val="001A0C32"/>
    <w:rsid w:val="001A10FA"/>
    <w:rsid w:val="001A11B9"/>
    <w:rsid w:val="001A2182"/>
    <w:rsid w:val="001A258A"/>
    <w:rsid w:val="001A2939"/>
    <w:rsid w:val="001A2BBC"/>
    <w:rsid w:val="001A2CF3"/>
    <w:rsid w:val="001A2E33"/>
    <w:rsid w:val="001A2FD5"/>
    <w:rsid w:val="001A3037"/>
    <w:rsid w:val="001A30B0"/>
    <w:rsid w:val="001A30FB"/>
    <w:rsid w:val="001A35B2"/>
    <w:rsid w:val="001A36CF"/>
    <w:rsid w:val="001A3974"/>
    <w:rsid w:val="001A3D5B"/>
    <w:rsid w:val="001A3F0F"/>
    <w:rsid w:val="001A3FA5"/>
    <w:rsid w:val="001A448D"/>
    <w:rsid w:val="001A47C3"/>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111"/>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90C"/>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868"/>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02B"/>
    <w:rsid w:val="001E06FF"/>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E7C01"/>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51C"/>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7AD"/>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6CE2"/>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486"/>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D97"/>
    <w:rsid w:val="00240F76"/>
    <w:rsid w:val="00240FA9"/>
    <w:rsid w:val="0024103F"/>
    <w:rsid w:val="00241C7B"/>
    <w:rsid w:val="00241D68"/>
    <w:rsid w:val="002421F2"/>
    <w:rsid w:val="0024224E"/>
    <w:rsid w:val="0024261A"/>
    <w:rsid w:val="00242B2A"/>
    <w:rsid w:val="00242CAE"/>
    <w:rsid w:val="00242D98"/>
    <w:rsid w:val="00243ACD"/>
    <w:rsid w:val="00243DCC"/>
    <w:rsid w:val="002443C2"/>
    <w:rsid w:val="002444E3"/>
    <w:rsid w:val="00244606"/>
    <w:rsid w:val="00244924"/>
    <w:rsid w:val="00244D4C"/>
    <w:rsid w:val="00245492"/>
    <w:rsid w:val="002454FA"/>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31"/>
    <w:rsid w:val="00252052"/>
    <w:rsid w:val="002521CC"/>
    <w:rsid w:val="002522FF"/>
    <w:rsid w:val="0025245E"/>
    <w:rsid w:val="002525BE"/>
    <w:rsid w:val="00252B08"/>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D95"/>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42"/>
    <w:rsid w:val="0028527A"/>
    <w:rsid w:val="002852CD"/>
    <w:rsid w:val="00285520"/>
    <w:rsid w:val="00285894"/>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4AD"/>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0FE"/>
    <w:rsid w:val="002A1737"/>
    <w:rsid w:val="002A1A57"/>
    <w:rsid w:val="002A1DA1"/>
    <w:rsid w:val="002A205B"/>
    <w:rsid w:val="002A20AA"/>
    <w:rsid w:val="002A22F3"/>
    <w:rsid w:val="002A24D9"/>
    <w:rsid w:val="002A24F5"/>
    <w:rsid w:val="002A2B33"/>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1D4"/>
    <w:rsid w:val="002B32BC"/>
    <w:rsid w:val="002B340B"/>
    <w:rsid w:val="002B34AE"/>
    <w:rsid w:val="002B35C4"/>
    <w:rsid w:val="002B3D90"/>
    <w:rsid w:val="002B3DC5"/>
    <w:rsid w:val="002B4157"/>
    <w:rsid w:val="002B42AC"/>
    <w:rsid w:val="002B4393"/>
    <w:rsid w:val="002B44E1"/>
    <w:rsid w:val="002B4982"/>
    <w:rsid w:val="002B4C39"/>
    <w:rsid w:val="002B4F4D"/>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BEB"/>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307"/>
    <w:rsid w:val="002C782F"/>
    <w:rsid w:val="002C7AA0"/>
    <w:rsid w:val="002C7B03"/>
    <w:rsid w:val="002C7B0D"/>
    <w:rsid w:val="002C7D8C"/>
    <w:rsid w:val="002C7D95"/>
    <w:rsid w:val="002D001E"/>
    <w:rsid w:val="002D0298"/>
    <w:rsid w:val="002D04DC"/>
    <w:rsid w:val="002D051F"/>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3F35"/>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38A"/>
    <w:rsid w:val="002D745A"/>
    <w:rsid w:val="002D772F"/>
    <w:rsid w:val="002E018E"/>
    <w:rsid w:val="002E0228"/>
    <w:rsid w:val="002E0232"/>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4CA"/>
    <w:rsid w:val="002E679D"/>
    <w:rsid w:val="002E6994"/>
    <w:rsid w:val="002E7321"/>
    <w:rsid w:val="002E7894"/>
    <w:rsid w:val="002E79D2"/>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2DCD"/>
    <w:rsid w:val="002F363D"/>
    <w:rsid w:val="002F38B5"/>
    <w:rsid w:val="002F3926"/>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A0F"/>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DEF"/>
    <w:rsid w:val="00315E4C"/>
    <w:rsid w:val="00315F72"/>
    <w:rsid w:val="00316072"/>
    <w:rsid w:val="00316265"/>
    <w:rsid w:val="00316A94"/>
    <w:rsid w:val="00316C58"/>
    <w:rsid w:val="00316E46"/>
    <w:rsid w:val="00317050"/>
    <w:rsid w:val="003172FB"/>
    <w:rsid w:val="0031744A"/>
    <w:rsid w:val="003174FD"/>
    <w:rsid w:val="00317611"/>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03F"/>
    <w:rsid w:val="0034241A"/>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C33"/>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763"/>
    <w:rsid w:val="00363D68"/>
    <w:rsid w:val="00363E00"/>
    <w:rsid w:val="00363E9E"/>
    <w:rsid w:val="00364228"/>
    <w:rsid w:val="00364591"/>
    <w:rsid w:val="0036478A"/>
    <w:rsid w:val="00364A63"/>
    <w:rsid w:val="003650B3"/>
    <w:rsid w:val="00366812"/>
    <w:rsid w:val="00366EB2"/>
    <w:rsid w:val="00366FB9"/>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246"/>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AAF"/>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9B4"/>
    <w:rsid w:val="00390B8F"/>
    <w:rsid w:val="00390C56"/>
    <w:rsid w:val="00390EE4"/>
    <w:rsid w:val="0039122C"/>
    <w:rsid w:val="0039124D"/>
    <w:rsid w:val="003914C2"/>
    <w:rsid w:val="003916BC"/>
    <w:rsid w:val="00391A92"/>
    <w:rsid w:val="00391AD7"/>
    <w:rsid w:val="00391BE6"/>
    <w:rsid w:val="00392336"/>
    <w:rsid w:val="003925E2"/>
    <w:rsid w:val="003926BE"/>
    <w:rsid w:val="00392956"/>
    <w:rsid w:val="00392DB8"/>
    <w:rsid w:val="00393B78"/>
    <w:rsid w:val="00393CC5"/>
    <w:rsid w:val="00393D36"/>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C7EC4"/>
    <w:rsid w:val="003D01AF"/>
    <w:rsid w:val="003D0590"/>
    <w:rsid w:val="003D082E"/>
    <w:rsid w:val="003D09DA"/>
    <w:rsid w:val="003D0A97"/>
    <w:rsid w:val="003D0B50"/>
    <w:rsid w:val="003D0CCB"/>
    <w:rsid w:val="003D0D75"/>
    <w:rsid w:val="003D0E68"/>
    <w:rsid w:val="003D1960"/>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166"/>
    <w:rsid w:val="003E73BC"/>
    <w:rsid w:val="003E74ED"/>
    <w:rsid w:val="003E79E0"/>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8E"/>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567"/>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9AE"/>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332"/>
    <w:rsid w:val="00433C6F"/>
    <w:rsid w:val="00433F45"/>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1C44"/>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A"/>
    <w:rsid w:val="004462AF"/>
    <w:rsid w:val="00446418"/>
    <w:rsid w:val="00446624"/>
    <w:rsid w:val="0044662A"/>
    <w:rsid w:val="0044666E"/>
    <w:rsid w:val="00446AC0"/>
    <w:rsid w:val="00446B78"/>
    <w:rsid w:val="00446E42"/>
    <w:rsid w:val="00447047"/>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66F"/>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5D3"/>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195B"/>
    <w:rsid w:val="0048204A"/>
    <w:rsid w:val="00482066"/>
    <w:rsid w:val="00482358"/>
    <w:rsid w:val="00482389"/>
    <w:rsid w:val="00482849"/>
    <w:rsid w:val="00482943"/>
    <w:rsid w:val="00482ADC"/>
    <w:rsid w:val="00482B1F"/>
    <w:rsid w:val="00482BAD"/>
    <w:rsid w:val="00482C48"/>
    <w:rsid w:val="00482D05"/>
    <w:rsid w:val="00483835"/>
    <w:rsid w:val="00483AC8"/>
    <w:rsid w:val="00483D11"/>
    <w:rsid w:val="00483D20"/>
    <w:rsid w:val="0048406D"/>
    <w:rsid w:val="0048410E"/>
    <w:rsid w:val="004844C7"/>
    <w:rsid w:val="0048453F"/>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810"/>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3E4"/>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AE7"/>
    <w:rsid w:val="004A3B7B"/>
    <w:rsid w:val="004A3F2D"/>
    <w:rsid w:val="004A4247"/>
    <w:rsid w:val="004A4635"/>
    <w:rsid w:val="004A4900"/>
    <w:rsid w:val="004A4C8C"/>
    <w:rsid w:val="004A4D38"/>
    <w:rsid w:val="004A4E7E"/>
    <w:rsid w:val="004A4E95"/>
    <w:rsid w:val="004A5270"/>
    <w:rsid w:val="004A5667"/>
    <w:rsid w:val="004A57FC"/>
    <w:rsid w:val="004A5C3F"/>
    <w:rsid w:val="004A705C"/>
    <w:rsid w:val="004A717D"/>
    <w:rsid w:val="004A71FB"/>
    <w:rsid w:val="004A7276"/>
    <w:rsid w:val="004A7447"/>
    <w:rsid w:val="004A74E1"/>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4C9C"/>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1A"/>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5CA"/>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46B"/>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0EE"/>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AE9"/>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C85"/>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3A"/>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C7"/>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8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4A3C"/>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38"/>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A5A"/>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25A7"/>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5EA8"/>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1F7"/>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8DE"/>
    <w:rsid w:val="00604AAE"/>
    <w:rsid w:val="00604BB6"/>
    <w:rsid w:val="00604CFF"/>
    <w:rsid w:val="00604F9E"/>
    <w:rsid w:val="00605068"/>
    <w:rsid w:val="00605207"/>
    <w:rsid w:val="00605399"/>
    <w:rsid w:val="006054EE"/>
    <w:rsid w:val="006057CD"/>
    <w:rsid w:val="0060591D"/>
    <w:rsid w:val="006059EC"/>
    <w:rsid w:val="00605B5D"/>
    <w:rsid w:val="00606262"/>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505"/>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0C7D"/>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DD3"/>
    <w:rsid w:val="00626E64"/>
    <w:rsid w:val="00626EFA"/>
    <w:rsid w:val="00627024"/>
    <w:rsid w:val="00627654"/>
    <w:rsid w:val="0062773E"/>
    <w:rsid w:val="0062778D"/>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2AF"/>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4B6B"/>
    <w:rsid w:val="0063551A"/>
    <w:rsid w:val="00635D1D"/>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7CF"/>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093"/>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1E0"/>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395"/>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49A"/>
    <w:rsid w:val="006D6C3E"/>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317"/>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865"/>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17D56"/>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0B"/>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8ED"/>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4E2"/>
    <w:rsid w:val="0073497A"/>
    <w:rsid w:val="007356D0"/>
    <w:rsid w:val="0073587A"/>
    <w:rsid w:val="00735D07"/>
    <w:rsid w:val="0073637C"/>
    <w:rsid w:val="00736670"/>
    <w:rsid w:val="00736801"/>
    <w:rsid w:val="00736D7B"/>
    <w:rsid w:val="007377ED"/>
    <w:rsid w:val="007379C8"/>
    <w:rsid w:val="00740602"/>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6CE"/>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4CF"/>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5FD"/>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5C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26C"/>
    <w:rsid w:val="007A037E"/>
    <w:rsid w:val="007A0616"/>
    <w:rsid w:val="007A0AC7"/>
    <w:rsid w:val="007A0B12"/>
    <w:rsid w:val="007A0B5D"/>
    <w:rsid w:val="007A0DAC"/>
    <w:rsid w:val="007A0F46"/>
    <w:rsid w:val="007A0F6B"/>
    <w:rsid w:val="007A1189"/>
    <w:rsid w:val="007A1191"/>
    <w:rsid w:val="007A15BA"/>
    <w:rsid w:val="007A166E"/>
    <w:rsid w:val="007A1B63"/>
    <w:rsid w:val="007A2579"/>
    <w:rsid w:val="007A2B3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577"/>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4FA"/>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AAE"/>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5FC"/>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2F2"/>
    <w:rsid w:val="007F14D7"/>
    <w:rsid w:val="007F18C0"/>
    <w:rsid w:val="007F1A3E"/>
    <w:rsid w:val="007F1B0F"/>
    <w:rsid w:val="007F1E6C"/>
    <w:rsid w:val="007F1F12"/>
    <w:rsid w:val="007F219B"/>
    <w:rsid w:val="007F22A5"/>
    <w:rsid w:val="007F2648"/>
    <w:rsid w:val="007F2992"/>
    <w:rsid w:val="007F2DBB"/>
    <w:rsid w:val="007F2ED4"/>
    <w:rsid w:val="007F3564"/>
    <w:rsid w:val="007F36A2"/>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ADA"/>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4DF7"/>
    <w:rsid w:val="00805D12"/>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0B9"/>
    <w:rsid w:val="008251EC"/>
    <w:rsid w:val="00825265"/>
    <w:rsid w:val="00825DD4"/>
    <w:rsid w:val="00826187"/>
    <w:rsid w:val="00826204"/>
    <w:rsid w:val="00826D90"/>
    <w:rsid w:val="00826EA2"/>
    <w:rsid w:val="00827015"/>
    <w:rsid w:val="00827109"/>
    <w:rsid w:val="00827241"/>
    <w:rsid w:val="00827373"/>
    <w:rsid w:val="00827648"/>
    <w:rsid w:val="00827A41"/>
    <w:rsid w:val="00827AF3"/>
    <w:rsid w:val="00827C6D"/>
    <w:rsid w:val="00827CA7"/>
    <w:rsid w:val="00827E2A"/>
    <w:rsid w:val="0083056F"/>
    <w:rsid w:val="00830BDC"/>
    <w:rsid w:val="00830D7D"/>
    <w:rsid w:val="00830F16"/>
    <w:rsid w:val="00831023"/>
    <w:rsid w:val="00831198"/>
    <w:rsid w:val="008314BC"/>
    <w:rsid w:val="00831AB4"/>
    <w:rsid w:val="00831BF5"/>
    <w:rsid w:val="00831C0A"/>
    <w:rsid w:val="00832142"/>
    <w:rsid w:val="00832C18"/>
    <w:rsid w:val="00832CAF"/>
    <w:rsid w:val="00832D92"/>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51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2C62"/>
    <w:rsid w:val="0086346B"/>
    <w:rsid w:val="00863479"/>
    <w:rsid w:val="00863AA0"/>
    <w:rsid w:val="00863BCA"/>
    <w:rsid w:val="008640B9"/>
    <w:rsid w:val="008647F9"/>
    <w:rsid w:val="00864819"/>
    <w:rsid w:val="00864A9F"/>
    <w:rsid w:val="00864E82"/>
    <w:rsid w:val="00864F3E"/>
    <w:rsid w:val="008650AB"/>
    <w:rsid w:val="00865696"/>
    <w:rsid w:val="00865D4C"/>
    <w:rsid w:val="00865DE1"/>
    <w:rsid w:val="00866097"/>
    <w:rsid w:val="00866453"/>
    <w:rsid w:val="00866711"/>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2BDA"/>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34"/>
    <w:rsid w:val="00884B7A"/>
    <w:rsid w:val="00884CAF"/>
    <w:rsid w:val="00885729"/>
    <w:rsid w:val="0088579F"/>
    <w:rsid w:val="0088599D"/>
    <w:rsid w:val="00885D5D"/>
    <w:rsid w:val="00885F46"/>
    <w:rsid w:val="00886116"/>
    <w:rsid w:val="00886211"/>
    <w:rsid w:val="0088651F"/>
    <w:rsid w:val="00886C56"/>
    <w:rsid w:val="00886D72"/>
    <w:rsid w:val="00886DAE"/>
    <w:rsid w:val="00886E41"/>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07"/>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4E9"/>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0B3"/>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2EB"/>
    <w:rsid w:val="008F778E"/>
    <w:rsid w:val="008F7827"/>
    <w:rsid w:val="008F7BD6"/>
    <w:rsid w:val="008F7CC3"/>
    <w:rsid w:val="008F7CEF"/>
    <w:rsid w:val="009000FD"/>
    <w:rsid w:val="00900834"/>
    <w:rsid w:val="00900DA9"/>
    <w:rsid w:val="00900DDE"/>
    <w:rsid w:val="00900DF1"/>
    <w:rsid w:val="00900F1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407"/>
    <w:rsid w:val="009067B8"/>
    <w:rsid w:val="00906CA1"/>
    <w:rsid w:val="00906D52"/>
    <w:rsid w:val="00906EED"/>
    <w:rsid w:val="00907071"/>
    <w:rsid w:val="0090715C"/>
    <w:rsid w:val="009079AD"/>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4FB0"/>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315"/>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A4"/>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06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BE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CE6"/>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7DE"/>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589"/>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3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6FDE"/>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8B3"/>
    <w:rsid w:val="009C29E0"/>
    <w:rsid w:val="009C31B7"/>
    <w:rsid w:val="009C33BD"/>
    <w:rsid w:val="009C3630"/>
    <w:rsid w:val="009C3A87"/>
    <w:rsid w:val="009C3C1E"/>
    <w:rsid w:val="009C3D88"/>
    <w:rsid w:val="009C3EEC"/>
    <w:rsid w:val="009C4074"/>
    <w:rsid w:val="009C4212"/>
    <w:rsid w:val="009C4410"/>
    <w:rsid w:val="009C47D7"/>
    <w:rsid w:val="009C48BC"/>
    <w:rsid w:val="009C4AA7"/>
    <w:rsid w:val="009C4D31"/>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ACE"/>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5A"/>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6F3"/>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47E"/>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2E7A"/>
    <w:rsid w:val="00A23162"/>
    <w:rsid w:val="00A2320B"/>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05"/>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79"/>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2FC8"/>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2DEC"/>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2D8B"/>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A3"/>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30F"/>
    <w:rsid w:val="00A96432"/>
    <w:rsid w:val="00A96801"/>
    <w:rsid w:val="00A9692B"/>
    <w:rsid w:val="00A96A6F"/>
    <w:rsid w:val="00A96C98"/>
    <w:rsid w:val="00A96D7E"/>
    <w:rsid w:val="00A971EC"/>
    <w:rsid w:val="00A9727C"/>
    <w:rsid w:val="00A97666"/>
    <w:rsid w:val="00A97835"/>
    <w:rsid w:val="00A97B35"/>
    <w:rsid w:val="00A97B8C"/>
    <w:rsid w:val="00A97E7B"/>
    <w:rsid w:val="00AA0003"/>
    <w:rsid w:val="00AA0944"/>
    <w:rsid w:val="00AA0A0B"/>
    <w:rsid w:val="00AA0D6B"/>
    <w:rsid w:val="00AA0ECE"/>
    <w:rsid w:val="00AA12E4"/>
    <w:rsid w:val="00AA158B"/>
    <w:rsid w:val="00AA163E"/>
    <w:rsid w:val="00AA1645"/>
    <w:rsid w:val="00AA1661"/>
    <w:rsid w:val="00AA1D12"/>
    <w:rsid w:val="00AA1DBC"/>
    <w:rsid w:val="00AA1EEC"/>
    <w:rsid w:val="00AA1F14"/>
    <w:rsid w:val="00AA210C"/>
    <w:rsid w:val="00AA27F7"/>
    <w:rsid w:val="00AA29F2"/>
    <w:rsid w:val="00AA2CD8"/>
    <w:rsid w:val="00AA2D01"/>
    <w:rsid w:val="00AA2F5D"/>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45C"/>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1B"/>
    <w:rsid w:val="00AE2BFE"/>
    <w:rsid w:val="00AE2E07"/>
    <w:rsid w:val="00AE3004"/>
    <w:rsid w:val="00AE31B1"/>
    <w:rsid w:val="00AE31CA"/>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0943"/>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DF4"/>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CFD"/>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6F9B"/>
    <w:rsid w:val="00B075EC"/>
    <w:rsid w:val="00B077B1"/>
    <w:rsid w:val="00B07CBE"/>
    <w:rsid w:val="00B07F35"/>
    <w:rsid w:val="00B104A6"/>
    <w:rsid w:val="00B10694"/>
    <w:rsid w:val="00B1093D"/>
    <w:rsid w:val="00B10B70"/>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048"/>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6CDB"/>
    <w:rsid w:val="00B2757B"/>
    <w:rsid w:val="00B27BA9"/>
    <w:rsid w:val="00B27C5E"/>
    <w:rsid w:val="00B27D54"/>
    <w:rsid w:val="00B30276"/>
    <w:rsid w:val="00B305C0"/>
    <w:rsid w:val="00B305F9"/>
    <w:rsid w:val="00B31447"/>
    <w:rsid w:val="00B31590"/>
    <w:rsid w:val="00B31826"/>
    <w:rsid w:val="00B318FF"/>
    <w:rsid w:val="00B31B80"/>
    <w:rsid w:val="00B31E5F"/>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76C"/>
    <w:rsid w:val="00B40D73"/>
    <w:rsid w:val="00B411A3"/>
    <w:rsid w:val="00B412CB"/>
    <w:rsid w:val="00B41351"/>
    <w:rsid w:val="00B415EF"/>
    <w:rsid w:val="00B41A84"/>
    <w:rsid w:val="00B41B34"/>
    <w:rsid w:val="00B41E83"/>
    <w:rsid w:val="00B4221A"/>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5F1"/>
    <w:rsid w:val="00B458D3"/>
    <w:rsid w:val="00B45A22"/>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67"/>
    <w:rsid w:val="00B664EC"/>
    <w:rsid w:val="00B66758"/>
    <w:rsid w:val="00B66801"/>
    <w:rsid w:val="00B66C83"/>
    <w:rsid w:val="00B66FF7"/>
    <w:rsid w:val="00B6716C"/>
    <w:rsid w:val="00B67392"/>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B6B"/>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4BF"/>
    <w:rsid w:val="00B76595"/>
    <w:rsid w:val="00B76727"/>
    <w:rsid w:val="00B767C5"/>
    <w:rsid w:val="00B76BE9"/>
    <w:rsid w:val="00B76CD5"/>
    <w:rsid w:val="00B77062"/>
    <w:rsid w:val="00B7709F"/>
    <w:rsid w:val="00B774CC"/>
    <w:rsid w:val="00B77588"/>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765"/>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9C8"/>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910"/>
    <w:rsid w:val="00BB0B3E"/>
    <w:rsid w:val="00BB0D75"/>
    <w:rsid w:val="00BB0FE6"/>
    <w:rsid w:val="00BB1211"/>
    <w:rsid w:val="00BB1393"/>
    <w:rsid w:val="00BB149A"/>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04B"/>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2B7"/>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12"/>
    <w:rsid w:val="00BC35C2"/>
    <w:rsid w:val="00BC36A6"/>
    <w:rsid w:val="00BC38B8"/>
    <w:rsid w:val="00BC3CF8"/>
    <w:rsid w:val="00BC3FE8"/>
    <w:rsid w:val="00BC40D5"/>
    <w:rsid w:val="00BC4316"/>
    <w:rsid w:val="00BC4328"/>
    <w:rsid w:val="00BC499E"/>
    <w:rsid w:val="00BC505D"/>
    <w:rsid w:val="00BC5CE2"/>
    <w:rsid w:val="00BC5E23"/>
    <w:rsid w:val="00BC5ED1"/>
    <w:rsid w:val="00BC61BD"/>
    <w:rsid w:val="00BC63CC"/>
    <w:rsid w:val="00BC68C0"/>
    <w:rsid w:val="00BC6DE3"/>
    <w:rsid w:val="00BC6F82"/>
    <w:rsid w:val="00BC70D5"/>
    <w:rsid w:val="00BC7133"/>
    <w:rsid w:val="00BC71BA"/>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C1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1AF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3C0"/>
    <w:rsid w:val="00C0350D"/>
    <w:rsid w:val="00C039B6"/>
    <w:rsid w:val="00C03B7B"/>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2B9A"/>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27947"/>
    <w:rsid w:val="00C30120"/>
    <w:rsid w:val="00C30450"/>
    <w:rsid w:val="00C307FA"/>
    <w:rsid w:val="00C3090B"/>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D3"/>
    <w:rsid w:val="00C36AE9"/>
    <w:rsid w:val="00C36AFD"/>
    <w:rsid w:val="00C36DAD"/>
    <w:rsid w:val="00C37050"/>
    <w:rsid w:val="00C373E4"/>
    <w:rsid w:val="00C37493"/>
    <w:rsid w:val="00C376B7"/>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6F2"/>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DCA"/>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A69"/>
    <w:rsid w:val="00C95CD4"/>
    <w:rsid w:val="00C96127"/>
    <w:rsid w:val="00C962AD"/>
    <w:rsid w:val="00C96FE0"/>
    <w:rsid w:val="00C973E2"/>
    <w:rsid w:val="00C97AF1"/>
    <w:rsid w:val="00C97C64"/>
    <w:rsid w:val="00C97E38"/>
    <w:rsid w:val="00C97F01"/>
    <w:rsid w:val="00CA0151"/>
    <w:rsid w:val="00CA09AA"/>
    <w:rsid w:val="00CA0BAF"/>
    <w:rsid w:val="00CA0EAB"/>
    <w:rsid w:val="00CA1113"/>
    <w:rsid w:val="00CA114D"/>
    <w:rsid w:val="00CA1225"/>
    <w:rsid w:val="00CA12E1"/>
    <w:rsid w:val="00CA1364"/>
    <w:rsid w:val="00CA1627"/>
    <w:rsid w:val="00CA18A0"/>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2E"/>
    <w:rsid w:val="00CA51A0"/>
    <w:rsid w:val="00CA5974"/>
    <w:rsid w:val="00CA59AB"/>
    <w:rsid w:val="00CA5D26"/>
    <w:rsid w:val="00CA5D4A"/>
    <w:rsid w:val="00CA5E01"/>
    <w:rsid w:val="00CA60D4"/>
    <w:rsid w:val="00CA6164"/>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2EA"/>
    <w:rsid w:val="00CB232C"/>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D18"/>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1B92"/>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98B"/>
    <w:rsid w:val="00D17CE8"/>
    <w:rsid w:val="00D17F37"/>
    <w:rsid w:val="00D20171"/>
    <w:rsid w:val="00D2018F"/>
    <w:rsid w:val="00D202B4"/>
    <w:rsid w:val="00D202D3"/>
    <w:rsid w:val="00D2045F"/>
    <w:rsid w:val="00D20F3B"/>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3B5"/>
    <w:rsid w:val="00D234FA"/>
    <w:rsid w:val="00D23556"/>
    <w:rsid w:val="00D2390D"/>
    <w:rsid w:val="00D23B89"/>
    <w:rsid w:val="00D23CE2"/>
    <w:rsid w:val="00D23EAA"/>
    <w:rsid w:val="00D24424"/>
    <w:rsid w:val="00D24869"/>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85E"/>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7E6"/>
    <w:rsid w:val="00D34BF5"/>
    <w:rsid w:val="00D34F2D"/>
    <w:rsid w:val="00D3527F"/>
    <w:rsid w:val="00D353FF"/>
    <w:rsid w:val="00D35BAF"/>
    <w:rsid w:val="00D3609F"/>
    <w:rsid w:val="00D3610A"/>
    <w:rsid w:val="00D3646C"/>
    <w:rsid w:val="00D3668C"/>
    <w:rsid w:val="00D366D3"/>
    <w:rsid w:val="00D36825"/>
    <w:rsid w:val="00D369EA"/>
    <w:rsid w:val="00D36B8A"/>
    <w:rsid w:val="00D36C0D"/>
    <w:rsid w:val="00D36C8E"/>
    <w:rsid w:val="00D36C97"/>
    <w:rsid w:val="00D36EEC"/>
    <w:rsid w:val="00D370D6"/>
    <w:rsid w:val="00D37C2D"/>
    <w:rsid w:val="00D37D0F"/>
    <w:rsid w:val="00D37D4B"/>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2CA"/>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5B"/>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12C"/>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5E3A"/>
    <w:rsid w:val="00D56330"/>
    <w:rsid w:val="00D563C2"/>
    <w:rsid w:val="00D56450"/>
    <w:rsid w:val="00D56C31"/>
    <w:rsid w:val="00D56D65"/>
    <w:rsid w:val="00D570F8"/>
    <w:rsid w:val="00D572B2"/>
    <w:rsid w:val="00D573A2"/>
    <w:rsid w:val="00D574D0"/>
    <w:rsid w:val="00D575CD"/>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4C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14"/>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26"/>
    <w:rsid w:val="00D829AC"/>
    <w:rsid w:val="00D82F74"/>
    <w:rsid w:val="00D83401"/>
    <w:rsid w:val="00D835E6"/>
    <w:rsid w:val="00D83892"/>
    <w:rsid w:val="00D83A89"/>
    <w:rsid w:val="00D84197"/>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496"/>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D6A"/>
    <w:rsid w:val="00DB4E02"/>
    <w:rsid w:val="00DB4F9D"/>
    <w:rsid w:val="00DB5515"/>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4FD"/>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668"/>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358"/>
    <w:rsid w:val="00DE183E"/>
    <w:rsid w:val="00DE1E7A"/>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309"/>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541"/>
    <w:rsid w:val="00DF4920"/>
    <w:rsid w:val="00DF4B3D"/>
    <w:rsid w:val="00DF4C07"/>
    <w:rsid w:val="00DF4DEA"/>
    <w:rsid w:val="00DF4F19"/>
    <w:rsid w:val="00DF4FF2"/>
    <w:rsid w:val="00DF5270"/>
    <w:rsid w:val="00DF576F"/>
    <w:rsid w:val="00DF590F"/>
    <w:rsid w:val="00DF5D17"/>
    <w:rsid w:val="00DF6014"/>
    <w:rsid w:val="00DF6379"/>
    <w:rsid w:val="00DF6487"/>
    <w:rsid w:val="00DF6824"/>
    <w:rsid w:val="00DF7226"/>
    <w:rsid w:val="00DF79E0"/>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E8D"/>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1A5"/>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4CB"/>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06"/>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2797A"/>
    <w:rsid w:val="00E302F1"/>
    <w:rsid w:val="00E30517"/>
    <w:rsid w:val="00E30608"/>
    <w:rsid w:val="00E3070A"/>
    <w:rsid w:val="00E3091A"/>
    <w:rsid w:val="00E30A72"/>
    <w:rsid w:val="00E30ABC"/>
    <w:rsid w:val="00E30D53"/>
    <w:rsid w:val="00E312CB"/>
    <w:rsid w:val="00E31371"/>
    <w:rsid w:val="00E31506"/>
    <w:rsid w:val="00E315DA"/>
    <w:rsid w:val="00E3174F"/>
    <w:rsid w:val="00E317A4"/>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C71"/>
    <w:rsid w:val="00E35F47"/>
    <w:rsid w:val="00E362BC"/>
    <w:rsid w:val="00E373D2"/>
    <w:rsid w:val="00E376DD"/>
    <w:rsid w:val="00E377BF"/>
    <w:rsid w:val="00E37C25"/>
    <w:rsid w:val="00E37EB7"/>
    <w:rsid w:val="00E40362"/>
    <w:rsid w:val="00E40A35"/>
    <w:rsid w:val="00E40DAE"/>
    <w:rsid w:val="00E4111A"/>
    <w:rsid w:val="00E4159B"/>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A88"/>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D3"/>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E30"/>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6A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6EC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36"/>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A88"/>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3F8F"/>
    <w:rsid w:val="00EE40E3"/>
    <w:rsid w:val="00EE483F"/>
    <w:rsid w:val="00EE49E0"/>
    <w:rsid w:val="00EE4C66"/>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034"/>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A50"/>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7B"/>
    <w:rsid w:val="00F47AB9"/>
    <w:rsid w:val="00F47AFE"/>
    <w:rsid w:val="00F47CBA"/>
    <w:rsid w:val="00F47E9E"/>
    <w:rsid w:val="00F50020"/>
    <w:rsid w:val="00F50160"/>
    <w:rsid w:val="00F504EF"/>
    <w:rsid w:val="00F50671"/>
    <w:rsid w:val="00F5071C"/>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33"/>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D08"/>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6E67"/>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803"/>
    <w:rsid w:val="00FB2864"/>
    <w:rsid w:val="00FB2A65"/>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ABD"/>
    <w:rsid w:val="00FC2B87"/>
    <w:rsid w:val="00FC2EED"/>
    <w:rsid w:val="00FC30C5"/>
    <w:rsid w:val="00FC330F"/>
    <w:rsid w:val="00FC37F0"/>
    <w:rsid w:val="00FC3BBC"/>
    <w:rsid w:val="00FC3EEB"/>
    <w:rsid w:val="00FC400F"/>
    <w:rsid w:val="00FC4278"/>
    <w:rsid w:val="00FC4423"/>
    <w:rsid w:val="00FC47D1"/>
    <w:rsid w:val="00FC4836"/>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4E7"/>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01"/>
    <w:rsid w:val="00FE529D"/>
    <w:rsid w:val="00FE5365"/>
    <w:rsid w:val="00FE5410"/>
    <w:rsid w:val="00FE54B4"/>
    <w:rsid w:val="00FE5875"/>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2CC6"/>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013FF9E8"/>
    <w:rsid w:val="019A7033"/>
    <w:rsid w:val="02125BEC"/>
    <w:rsid w:val="0233655B"/>
    <w:rsid w:val="038189F9"/>
    <w:rsid w:val="03A3406B"/>
    <w:rsid w:val="04E38231"/>
    <w:rsid w:val="056F5E01"/>
    <w:rsid w:val="05CBD4D5"/>
    <w:rsid w:val="0679B3C6"/>
    <w:rsid w:val="078CD042"/>
    <w:rsid w:val="09C39D02"/>
    <w:rsid w:val="0A578747"/>
    <w:rsid w:val="0AA5C077"/>
    <w:rsid w:val="0ADCCB0C"/>
    <w:rsid w:val="0C2B6697"/>
    <w:rsid w:val="0E2E1BD9"/>
    <w:rsid w:val="0E98F2F2"/>
    <w:rsid w:val="0F0576C1"/>
    <w:rsid w:val="0F59F5EC"/>
    <w:rsid w:val="109F6897"/>
    <w:rsid w:val="113D3D5B"/>
    <w:rsid w:val="1190C915"/>
    <w:rsid w:val="11EFB05E"/>
    <w:rsid w:val="14DA6BD4"/>
    <w:rsid w:val="152794DD"/>
    <w:rsid w:val="15461C1A"/>
    <w:rsid w:val="155BFB29"/>
    <w:rsid w:val="15FBA633"/>
    <w:rsid w:val="1618FBB0"/>
    <w:rsid w:val="1652A6C0"/>
    <w:rsid w:val="168E9600"/>
    <w:rsid w:val="1789394F"/>
    <w:rsid w:val="18D720E2"/>
    <w:rsid w:val="196A1DF2"/>
    <w:rsid w:val="19757B5D"/>
    <w:rsid w:val="197887CD"/>
    <w:rsid w:val="1981C6F3"/>
    <w:rsid w:val="1A939922"/>
    <w:rsid w:val="1AAABD37"/>
    <w:rsid w:val="1B12DF55"/>
    <w:rsid w:val="1B4799F0"/>
    <w:rsid w:val="1C120737"/>
    <w:rsid w:val="1D194F14"/>
    <w:rsid w:val="1D2284B5"/>
    <w:rsid w:val="1D7C705D"/>
    <w:rsid w:val="1F72301B"/>
    <w:rsid w:val="1FA5C9EF"/>
    <w:rsid w:val="2050EFD6"/>
    <w:rsid w:val="20858909"/>
    <w:rsid w:val="20CBB51E"/>
    <w:rsid w:val="217CFD8E"/>
    <w:rsid w:val="21F6164B"/>
    <w:rsid w:val="22A7AFCE"/>
    <w:rsid w:val="22C1CB27"/>
    <w:rsid w:val="22F96F0E"/>
    <w:rsid w:val="23C3A721"/>
    <w:rsid w:val="25307E0A"/>
    <w:rsid w:val="2601C650"/>
    <w:rsid w:val="26572408"/>
    <w:rsid w:val="26754E58"/>
    <w:rsid w:val="26B41EAF"/>
    <w:rsid w:val="26D33B59"/>
    <w:rsid w:val="27BDAF7A"/>
    <w:rsid w:val="2A03282C"/>
    <w:rsid w:val="2B80D237"/>
    <w:rsid w:val="2D72F8D8"/>
    <w:rsid w:val="2EECE705"/>
    <w:rsid w:val="2F8EE087"/>
    <w:rsid w:val="2FAA73DF"/>
    <w:rsid w:val="2FD30C50"/>
    <w:rsid w:val="300522A3"/>
    <w:rsid w:val="306EECBA"/>
    <w:rsid w:val="307166CB"/>
    <w:rsid w:val="30828476"/>
    <w:rsid w:val="32317C77"/>
    <w:rsid w:val="330601EE"/>
    <w:rsid w:val="332B5AB2"/>
    <w:rsid w:val="334242F5"/>
    <w:rsid w:val="336C62CB"/>
    <w:rsid w:val="34794EF8"/>
    <w:rsid w:val="34A9173B"/>
    <w:rsid w:val="3699F605"/>
    <w:rsid w:val="36D963C9"/>
    <w:rsid w:val="370C428F"/>
    <w:rsid w:val="3713FF3A"/>
    <w:rsid w:val="37196C3C"/>
    <w:rsid w:val="383EAC72"/>
    <w:rsid w:val="386D5D0E"/>
    <w:rsid w:val="3A34C02E"/>
    <w:rsid w:val="3A99F954"/>
    <w:rsid w:val="3B6810CE"/>
    <w:rsid w:val="3BD6D2C8"/>
    <w:rsid w:val="3C38533B"/>
    <w:rsid w:val="3C40ACAB"/>
    <w:rsid w:val="3CB8FA10"/>
    <w:rsid w:val="3CF22629"/>
    <w:rsid w:val="3E33464A"/>
    <w:rsid w:val="3E4FC150"/>
    <w:rsid w:val="3E80A744"/>
    <w:rsid w:val="3EE276F5"/>
    <w:rsid w:val="3EFCF6E3"/>
    <w:rsid w:val="408BBCFA"/>
    <w:rsid w:val="413B5EE0"/>
    <w:rsid w:val="413D14A9"/>
    <w:rsid w:val="416D5EA2"/>
    <w:rsid w:val="41BF64BF"/>
    <w:rsid w:val="420E45CC"/>
    <w:rsid w:val="42151773"/>
    <w:rsid w:val="42EDCC8B"/>
    <w:rsid w:val="434F779A"/>
    <w:rsid w:val="442E03A7"/>
    <w:rsid w:val="4571945F"/>
    <w:rsid w:val="46A6ECA3"/>
    <w:rsid w:val="46F2535E"/>
    <w:rsid w:val="479E8668"/>
    <w:rsid w:val="47C42A15"/>
    <w:rsid w:val="47CEEC9E"/>
    <w:rsid w:val="47FCD5DA"/>
    <w:rsid w:val="48C55DFB"/>
    <w:rsid w:val="496362D4"/>
    <w:rsid w:val="49D3E471"/>
    <w:rsid w:val="4A12B6A0"/>
    <w:rsid w:val="4A49CA59"/>
    <w:rsid w:val="4AB6AAF1"/>
    <w:rsid w:val="4B6C8227"/>
    <w:rsid w:val="4B933DC5"/>
    <w:rsid w:val="4C63D01C"/>
    <w:rsid w:val="4C86EA8D"/>
    <w:rsid w:val="4C884BD9"/>
    <w:rsid w:val="4CC2C58C"/>
    <w:rsid w:val="4D0D8307"/>
    <w:rsid w:val="4E5742B2"/>
    <w:rsid w:val="4EAF4DB2"/>
    <w:rsid w:val="4F2858CF"/>
    <w:rsid w:val="4F4BA0C2"/>
    <w:rsid w:val="4FF31313"/>
    <w:rsid w:val="50C4894B"/>
    <w:rsid w:val="51AC74C1"/>
    <w:rsid w:val="51EADDF4"/>
    <w:rsid w:val="51F43FAD"/>
    <w:rsid w:val="52C630FD"/>
    <w:rsid w:val="543F66EE"/>
    <w:rsid w:val="54557C94"/>
    <w:rsid w:val="5487B207"/>
    <w:rsid w:val="56D84D51"/>
    <w:rsid w:val="56ED3CBC"/>
    <w:rsid w:val="57DA2361"/>
    <w:rsid w:val="58958B04"/>
    <w:rsid w:val="5946E415"/>
    <w:rsid w:val="59F35968"/>
    <w:rsid w:val="5A7D05D0"/>
    <w:rsid w:val="5ABF9DEE"/>
    <w:rsid w:val="5AF1FBE3"/>
    <w:rsid w:val="5B38366C"/>
    <w:rsid w:val="5B6C1D86"/>
    <w:rsid w:val="5C464519"/>
    <w:rsid w:val="5C92C009"/>
    <w:rsid w:val="5CF546D1"/>
    <w:rsid w:val="5D6FBBED"/>
    <w:rsid w:val="5EBF8B07"/>
    <w:rsid w:val="5EFD4EB7"/>
    <w:rsid w:val="5F34DE89"/>
    <w:rsid w:val="5F9563C6"/>
    <w:rsid w:val="5FEA2368"/>
    <w:rsid w:val="601D343B"/>
    <w:rsid w:val="60B3D401"/>
    <w:rsid w:val="60EFE14B"/>
    <w:rsid w:val="6209C104"/>
    <w:rsid w:val="62E28EB7"/>
    <w:rsid w:val="63759E28"/>
    <w:rsid w:val="64C4E99E"/>
    <w:rsid w:val="64CECC6F"/>
    <w:rsid w:val="660158F1"/>
    <w:rsid w:val="664663AD"/>
    <w:rsid w:val="66B27B8B"/>
    <w:rsid w:val="672AE407"/>
    <w:rsid w:val="68E1F627"/>
    <w:rsid w:val="6A09AECC"/>
    <w:rsid w:val="6B9EF244"/>
    <w:rsid w:val="6C2693CA"/>
    <w:rsid w:val="6C2B8C64"/>
    <w:rsid w:val="6CE98F02"/>
    <w:rsid w:val="6CFD5911"/>
    <w:rsid w:val="6D299708"/>
    <w:rsid w:val="6EA9DC18"/>
    <w:rsid w:val="6ECCDF8D"/>
    <w:rsid w:val="7068DCD1"/>
    <w:rsid w:val="7091A1B9"/>
    <w:rsid w:val="70B9E4F5"/>
    <w:rsid w:val="70F0D764"/>
    <w:rsid w:val="72231DF1"/>
    <w:rsid w:val="74867580"/>
    <w:rsid w:val="74ADE390"/>
    <w:rsid w:val="751F735A"/>
    <w:rsid w:val="75822532"/>
    <w:rsid w:val="763E8F25"/>
    <w:rsid w:val="76584E85"/>
    <w:rsid w:val="766438F7"/>
    <w:rsid w:val="767B0116"/>
    <w:rsid w:val="77207B59"/>
    <w:rsid w:val="7776BF3A"/>
    <w:rsid w:val="783664D6"/>
    <w:rsid w:val="787A1AC7"/>
    <w:rsid w:val="7946DF1D"/>
    <w:rsid w:val="7A6759EF"/>
    <w:rsid w:val="7A8AB498"/>
    <w:rsid w:val="7AF5C463"/>
    <w:rsid w:val="7B00D009"/>
    <w:rsid w:val="7BA91048"/>
    <w:rsid w:val="7BFF69D2"/>
    <w:rsid w:val="7C52E41E"/>
    <w:rsid w:val="7D2A74B2"/>
    <w:rsid w:val="7D3485F4"/>
    <w:rsid w:val="7D7AD4AD"/>
    <w:rsid w:val="7E198696"/>
    <w:rsid w:val="7E4A380D"/>
    <w:rsid w:val="7E5E183F"/>
    <w:rsid w:val="7E88007A"/>
    <w:rsid w:val="7ED1C368"/>
    <w:rsid w:val="7EF89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2"/>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 w:type="paragraph" w:customStyle="1" w:styleId="Agreement">
    <w:name w:val="Agreement"/>
    <w:basedOn w:val="Normal"/>
    <w:next w:val="Normal"/>
    <w:uiPriority w:val="99"/>
    <w:qFormat/>
    <w:rsid w:val="00C033C0"/>
    <w:pPr>
      <w:numPr>
        <w:numId w:val="46"/>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10278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29074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5947">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33408</TotalTime>
  <Pages>4</Pages>
  <Words>1778</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Dylan</cp:lastModifiedBy>
  <cp:revision>305</cp:revision>
  <cp:lastPrinted>2011-11-09T07:49:00Z</cp:lastPrinted>
  <dcterms:created xsi:type="dcterms:W3CDTF">2021-08-06T05:51:00Z</dcterms:created>
  <dcterms:modified xsi:type="dcterms:W3CDTF">2022-02-14T18:29:00Z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